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B0" w:rsidRDefault="009C6186" w:rsidP="00F52DB0">
      <w:pPr>
        <w:pStyle w:val="Title"/>
      </w:pPr>
      <w:r>
        <w:t xml:space="preserve">RFC: </w:t>
      </w:r>
      <w:r w:rsidR="00941E97">
        <w:t>nagg -</w:t>
      </w:r>
      <w:r w:rsidR="00464D06">
        <w:t>l</w:t>
      </w:r>
      <w:r w:rsidR="00941E97">
        <w:t xml:space="preserve"> option to specify </w:t>
      </w:r>
      <w:r w:rsidR="00464D06">
        <w:t>characteristics of output files</w:t>
      </w:r>
      <w:r w:rsidR="006C111A">
        <w:t xml:space="preserve">  </w:t>
      </w:r>
    </w:p>
    <w:p w:rsidR="00557986" w:rsidRDefault="009C6186" w:rsidP="00557986">
      <w:pPr>
        <w:spacing w:after="0"/>
        <w:jc w:val="center"/>
      </w:pPr>
      <w:r>
        <w:t>Larry Knox</w:t>
      </w:r>
      <w:r w:rsidR="00557986" w:rsidRPr="00557986">
        <w:t xml:space="preserve"> </w:t>
      </w:r>
    </w:p>
    <w:p w:rsidR="00F52DB0" w:rsidRPr="00913E2A" w:rsidRDefault="00F52DB0" w:rsidP="00F52DB0">
      <w:pPr>
        <w:pStyle w:val="Divider"/>
      </w:pPr>
    </w:p>
    <w:p w:rsidR="00674BE2" w:rsidRDefault="00674BE2" w:rsidP="0097029D">
      <w:pPr>
        <w:pStyle w:val="Heading1"/>
        <w:numPr>
          <w:ilvl w:val="0"/>
          <w:numId w:val="11"/>
        </w:numPr>
      </w:pPr>
      <w:r>
        <w:t>Purpose</w:t>
      </w:r>
    </w:p>
    <w:p w:rsidR="0086270B" w:rsidRPr="0086270B" w:rsidRDefault="00E53F35" w:rsidP="0097029D">
      <w:pPr>
        <w:pStyle w:val="ListParagraph"/>
        <w:ind w:left="360"/>
      </w:pPr>
      <w:r>
        <w:t xml:space="preserve">This </w:t>
      </w:r>
      <w:r w:rsidR="00FF0441">
        <w:t>document</w:t>
      </w:r>
      <w:r>
        <w:t xml:space="preserve"> describes gathering characteristics</w:t>
      </w:r>
      <w:r w:rsidR="00847E0B">
        <w:t xml:space="preserve"> for nagg output files</w:t>
      </w:r>
      <w:r>
        <w:t xml:space="preserve"> from an example </w:t>
      </w:r>
      <w:r w:rsidR="00847E0B">
        <w:t xml:space="preserve">NPP data product </w:t>
      </w:r>
      <w:r w:rsidR="00FF0441">
        <w:t xml:space="preserve">file using the example file option of </w:t>
      </w:r>
      <w:r>
        <w:t>the</w:t>
      </w:r>
      <w:r w:rsidR="00FF0441">
        <w:t xml:space="preserve"> nagg tool</w:t>
      </w:r>
      <w:r w:rsidR="00674BE2">
        <w:t>.</w:t>
      </w:r>
      <w:r w:rsidR="005D1D27">
        <w:t xml:space="preserve">  </w:t>
      </w:r>
      <w:r w:rsidR="00A35473">
        <w:t xml:space="preserve"> </w:t>
      </w:r>
      <w:r w:rsidR="0086270B">
        <w:t xml:space="preserve">   </w:t>
      </w:r>
    </w:p>
    <w:p w:rsidR="0097029D" w:rsidRDefault="0097029D" w:rsidP="0097029D">
      <w:pPr>
        <w:pStyle w:val="Heading1"/>
        <w:numPr>
          <w:ilvl w:val="0"/>
          <w:numId w:val="11"/>
        </w:numPr>
      </w:pPr>
      <w:r>
        <w:t>Introduction</w:t>
      </w:r>
    </w:p>
    <w:p w:rsidR="0097029D" w:rsidRDefault="00CB6A51" w:rsidP="0097029D">
      <w:pPr>
        <w:pStyle w:val="Abstract"/>
        <w:ind w:left="360"/>
      </w:pPr>
      <w:r>
        <w:t>Each JPSS file contains groups and attributes that provide enough information to determine several characteristics of the aggregation in the file:</w:t>
      </w:r>
    </w:p>
    <w:p w:rsidR="0097029D" w:rsidRDefault="0097029D" w:rsidP="00B6539A">
      <w:pPr>
        <w:pStyle w:val="Abstract"/>
        <w:spacing w:after="0"/>
      </w:pPr>
      <w:r>
        <w:t xml:space="preserve">Products </w:t>
      </w:r>
      <w:r w:rsidR="00B6539A">
        <w:t xml:space="preserve">to be </w:t>
      </w:r>
      <w:r>
        <w:t>included</w:t>
      </w:r>
    </w:p>
    <w:p w:rsidR="00365A61" w:rsidRDefault="0097029D" w:rsidP="00CB6A51">
      <w:pPr>
        <w:pStyle w:val="Abstract"/>
        <w:spacing w:after="0"/>
      </w:pPr>
      <w:r>
        <w:t>Number of granules of each product in each full aggregation</w:t>
      </w:r>
    </w:p>
    <w:p w:rsidR="0097029D" w:rsidRDefault="0097029D" w:rsidP="00B6539A">
      <w:pPr>
        <w:pStyle w:val="Abstract"/>
        <w:spacing w:after="0"/>
      </w:pPr>
      <w:r>
        <w:t>Packaging</w:t>
      </w:r>
    </w:p>
    <w:p w:rsidR="00701096" w:rsidRDefault="00365A61" w:rsidP="00365A61">
      <w:pPr>
        <w:pStyle w:val="Abstract"/>
        <w:spacing w:after="0"/>
      </w:pPr>
      <w:r>
        <w:t>Geolocation yes/no</w:t>
      </w:r>
    </w:p>
    <w:p w:rsidR="00CB6A51" w:rsidRDefault="00CB6A51" w:rsidP="000A5489">
      <w:pPr>
        <w:pStyle w:val="Abstract"/>
        <w:spacing w:after="0"/>
      </w:pPr>
    </w:p>
    <w:p w:rsidR="00880E68" w:rsidRDefault="00CB6A51" w:rsidP="00880E68">
      <w:pPr>
        <w:pStyle w:val="Abstract"/>
        <w:ind w:left="360"/>
      </w:pPr>
      <w:r>
        <w:t>The proposed –l option will direct nagg to create its output files with the</w:t>
      </w:r>
      <w:r w:rsidR="00740498">
        <w:t xml:space="preserve"> same products and aggregation number as those in</w:t>
      </w:r>
      <w:r>
        <w:t xml:space="preserve"> an NPP data product example file</w:t>
      </w:r>
      <w:r w:rsidR="005D6F79">
        <w:t xml:space="preserve">.  The products to be included will be determined from the subgroups of /Data_Products </w:t>
      </w:r>
      <w:r w:rsidR="00880E68">
        <w:t xml:space="preserve">in the example file, </w:t>
      </w:r>
      <w:r w:rsidR="005D6F79">
        <w:t xml:space="preserve">which are named with the same names as the products.  These can be converted to DPIDs for the –t list. </w:t>
      </w:r>
    </w:p>
    <w:p w:rsidR="00CB6A51" w:rsidRDefault="005D6F79" w:rsidP="00880E68">
      <w:pPr>
        <w:pStyle w:val="Abstract"/>
        <w:spacing w:after="0"/>
        <w:ind w:left="360"/>
      </w:pPr>
      <w:r>
        <w:t>The number of granules of each product is stored in an attribute of each &lt;product name&gt;_Aggr dataset named “AggregateNumberGranules”.  The products found will be overridden by –t in the nagg command as will the aggregation number by –n or –A in the nagg command.</w:t>
      </w:r>
    </w:p>
    <w:p w:rsidR="00AC51BC" w:rsidRDefault="00880E68" w:rsidP="00880E68">
      <w:pPr>
        <w:pStyle w:val="Abstract"/>
        <w:spacing w:before="240" w:after="0"/>
        <w:ind w:left="360"/>
      </w:pPr>
      <w:r>
        <w:t>T</w:t>
      </w:r>
      <w:r w:rsidR="00AC51BC">
        <w:t>he geolocation information can be present as a subgroup of /Data_Products or in another file specified by the /N_GEO_Ref attribute.  If</w:t>
      </w:r>
      <w:r w:rsidR="003920AF">
        <w:t xml:space="preserve"> a geolocation subgroup</w:t>
      </w:r>
      <w:r w:rsidR="00AC51BC">
        <w:t xml:space="preserve"> is present</w:t>
      </w:r>
      <w:r w:rsidR="003920AF">
        <w:t xml:space="preserve"> in addition to another product subgroup, or if the /N_GEO_Ref attribute exists geolocation should be “yes”.  If a geolocation subgroup is the only product subgroup present, geolocation </w:t>
      </w:r>
      <w:r w:rsidR="004249DB">
        <w:t>should be the correspond</w:t>
      </w:r>
      <w:r w:rsidR="003920AF">
        <w:t>ing</w:t>
      </w:r>
      <w:r w:rsidR="004249DB">
        <w:t xml:space="preserve"> DPID.</w:t>
      </w:r>
      <w:r w:rsidR="003920AF">
        <w:t xml:space="preserve"> </w:t>
      </w:r>
      <w:r w:rsidR="004249DB">
        <w:t xml:space="preserve"> Otherwise geolocation should be </w:t>
      </w:r>
      <w:r w:rsidR="003920AF">
        <w:t>“no”.</w:t>
      </w:r>
      <w:r w:rsidR="00AC51BC">
        <w:t xml:space="preserve"> </w:t>
      </w:r>
    </w:p>
    <w:p w:rsidR="00865D9E" w:rsidRDefault="00880E68" w:rsidP="00880E68">
      <w:pPr>
        <w:pStyle w:val="Abstract"/>
        <w:spacing w:before="240" w:after="0"/>
        <w:ind w:left="360"/>
      </w:pPr>
      <w:r>
        <w:t>F</w:t>
      </w:r>
      <w:r w:rsidR="00865D9E">
        <w:t>iles with multiple subgroups of /Data_P</w:t>
      </w:r>
      <w:r>
        <w:t>roducts are packaged.  The only unpackaged arrangement that can</w:t>
      </w:r>
      <w:r w:rsidR="00865D9E">
        <w:t xml:space="preserve"> be detected from an example file is a single data product with separate geolocation.</w:t>
      </w:r>
    </w:p>
    <w:p w:rsidR="00AC51BC" w:rsidRPr="0097029D" w:rsidRDefault="00880E68" w:rsidP="00880E68">
      <w:pPr>
        <w:pStyle w:val="Abstract"/>
        <w:spacing w:before="240" w:after="0"/>
        <w:ind w:left="360"/>
      </w:pPr>
      <w:r>
        <w:t>T</w:t>
      </w:r>
      <w:r w:rsidR="0038390D">
        <w:t xml:space="preserve">he origin can be found in the </w:t>
      </w:r>
      <w:r>
        <w:t>“</w:t>
      </w:r>
      <w:r w:rsidR="0038390D">
        <w:t>/N_Dataset_Source</w:t>
      </w:r>
      <w:r>
        <w:t>”</w:t>
      </w:r>
      <w:r w:rsidR="0038390D">
        <w:t xml:space="preserve"> attribute.</w:t>
      </w:r>
      <w:r>
        <w:t xml:space="preserve">  T</w:t>
      </w:r>
      <w:r w:rsidR="0038390D">
        <w:t>he domain can be found in the “N_Processing_Domain” attribute of each product subgroup of /Data_Products.</w:t>
      </w:r>
      <w:r>
        <w:t xml:space="preserve">  The values of these attributes are copied from the input files to the output files.  There is one “N_Dataset_Source” attribute per file and one “N_Processing_Domain” attribute in </w:t>
      </w:r>
      <w:r>
        <w:lastRenderedPageBreak/>
        <w:t>each product group.  If multiple files are aggregated from different origins only one of the original “N_Dataset_Source” attribute values will be preserved.  Likewise if granules from different processing domains are aggregated in a product group, only one of the original “N_Processing_Domain” values for the product will be preserved.</w:t>
      </w:r>
      <w:r w:rsidR="004325C9">
        <w:t xml:space="preserve">  The origin and domain in the example file for the –l option will be ignored.</w:t>
      </w:r>
      <w:r>
        <w:t xml:space="preserve">  The origin and domain fields in the filename are taken from the –O and –D command options with defaults of XXXX and XXX.</w:t>
      </w:r>
    </w:p>
    <w:p w:rsidR="00674BE2" w:rsidRDefault="004A6789" w:rsidP="0097029D">
      <w:pPr>
        <w:pStyle w:val="Heading1"/>
        <w:numPr>
          <w:ilvl w:val="0"/>
          <w:numId w:val="11"/>
        </w:numPr>
      </w:pPr>
      <w:r>
        <w:t>Requirement</w:t>
      </w:r>
      <w:r w:rsidR="00FF0441">
        <w:t xml:space="preserve"> Specification</w:t>
      </w:r>
    </w:p>
    <w:p w:rsidR="00FF0441" w:rsidRDefault="00FF0441" w:rsidP="000034F6">
      <w:pPr>
        <w:pStyle w:val="Heading2"/>
      </w:pPr>
      <w:r>
        <w:t>Option Syntax</w:t>
      </w:r>
    </w:p>
    <w:p w:rsidR="00FF0441" w:rsidRPr="00FF0441" w:rsidRDefault="00FF0441" w:rsidP="00FF0441">
      <w:pPr>
        <w:ind w:left="360"/>
      </w:pPr>
      <w:r>
        <w:t>-l &lt;file&gt;, --like=</w:t>
      </w:r>
      <w:r w:rsidR="00E60255">
        <w:t>&lt;file&gt;</w:t>
      </w:r>
    </w:p>
    <w:p w:rsidR="0097029D" w:rsidRDefault="0097029D" w:rsidP="0097029D">
      <w:pPr>
        <w:pStyle w:val="ListParagraph"/>
        <w:ind w:left="360"/>
      </w:pPr>
      <w:r>
        <w:t xml:space="preserve">If -l &lt;filepath&gt; is found in the nagg command, open &lt;filepath&gt; and determine the </w:t>
      </w:r>
      <w:r w:rsidR="004325C9">
        <w:t>first 4</w:t>
      </w:r>
      <w:r w:rsidR="00B6539A">
        <w:t xml:space="preserve"> </w:t>
      </w:r>
      <w:r>
        <w:t>characteristics</w:t>
      </w:r>
      <w:r w:rsidR="00B6539A">
        <w:t xml:space="preserve"> listed above for</w:t>
      </w:r>
      <w:r>
        <w:t xml:space="preserve"> </w:t>
      </w:r>
      <w:r w:rsidR="00B6539A">
        <w:t>the ouput files.</w:t>
      </w:r>
    </w:p>
    <w:p w:rsidR="0064428C" w:rsidRDefault="00D65153" w:rsidP="0097029D">
      <w:pPr>
        <w:pStyle w:val="ListParagraph"/>
        <w:ind w:left="360"/>
      </w:pPr>
      <w:r>
        <w:t>If</w:t>
      </w:r>
      <w:r w:rsidR="00117826">
        <w:t xml:space="preserve"> </w:t>
      </w:r>
      <w:r w:rsidR="00B6539A">
        <w:t>any of</w:t>
      </w:r>
      <w:r w:rsidR="0064428C">
        <w:t xml:space="preserve"> the command line options</w:t>
      </w:r>
      <w:r w:rsidR="00B6539A">
        <w:t xml:space="preserve"> –A, -n, -g or</w:t>
      </w:r>
      <w:r w:rsidR="0064428C">
        <w:t xml:space="preserve"> </w:t>
      </w:r>
      <w:r w:rsidR="00B6539A">
        <w:t xml:space="preserve">-t </w:t>
      </w:r>
      <w:r w:rsidR="0064428C">
        <w:t xml:space="preserve">are </w:t>
      </w:r>
      <w:r>
        <w:t xml:space="preserve">also </w:t>
      </w:r>
      <w:r w:rsidR="0064428C">
        <w:t>found, o</w:t>
      </w:r>
      <w:r w:rsidR="00B6539A">
        <w:t xml:space="preserve">verride any of </w:t>
      </w:r>
      <w:r w:rsidR="004325C9">
        <w:t>the 4</w:t>
      </w:r>
      <w:r w:rsidR="00B6539A">
        <w:t xml:space="preserve"> characteristics according to </w:t>
      </w:r>
      <w:r w:rsidR="0064428C">
        <w:t>the command line option.</w:t>
      </w:r>
    </w:p>
    <w:p w:rsidR="00B6539A" w:rsidRDefault="00117826" w:rsidP="005A29F4">
      <w:pPr>
        <w:pStyle w:val="ListParagraph"/>
        <w:ind w:left="360"/>
      </w:pPr>
      <w:r>
        <w:t>Return a</w:t>
      </w:r>
      <w:r w:rsidR="005A29F4">
        <w:t>n appropriate error message if t</w:t>
      </w:r>
      <w:r>
        <w:t>h</w:t>
      </w:r>
      <w:r w:rsidR="00D65153">
        <w:t>e file cannot be opened or does not contain a required characteristic</w:t>
      </w:r>
      <w:r>
        <w:t>.</w:t>
      </w:r>
    </w:p>
    <w:p w:rsidR="00880E68" w:rsidRDefault="00880E68" w:rsidP="000034F6">
      <w:pPr>
        <w:pStyle w:val="Heading2"/>
      </w:pPr>
      <w:r>
        <w:t xml:space="preserve">Table of example and input file elements, conditions and expected nagg  </w:t>
      </w:r>
    </w:p>
    <w:p w:rsidR="00880E68" w:rsidRDefault="00880E68" w:rsidP="005A29F4">
      <w:pPr>
        <w:pStyle w:val="ListParagraph"/>
        <w:ind w:left="360"/>
      </w:pPr>
    </w:p>
    <w:tbl>
      <w:tblPr>
        <w:tblStyle w:val="TableGrid"/>
        <w:tblW w:w="10260" w:type="dxa"/>
        <w:tblInd w:w="108" w:type="dxa"/>
        <w:tblLook w:val="04A0" w:firstRow="1" w:lastRow="0" w:firstColumn="1" w:lastColumn="0" w:noHBand="0" w:noVBand="1"/>
      </w:tblPr>
      <w:tblGrid>
        <w:gridCol w:w="1979"/>
        <w:gridCol w:w="3871"/>
        <w:gridCol w:w="4410"/>
      </w:tblGrid>
      <w:tr w:rsidR="00880E68" w:rsidTr="00880E68">
        <w:tc>
          <w:tcPr>
            <w:tcW w:w="1979" w:type="dxa"/>
          </w:tcPr>
          <w:p w:rsidR="00880E68" w:rsidRPr="00880E68" w:rsidRDefault="00880E68" w:rsidP="005A29F4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880E68">
              <w:rPr>
                <w:b/>
                <w:sz w:val="32"/>
                <w:szCs w:val="32"/>
              </w:rPr>
              <w:t>Element</w:t>
            </w:r>
          </w:p>
        </w:tc>
        <w:tc>
          <w:tcPr>
            <w:tcW w:w="3871" w:type="dxa"/>
          </w:tcPr>
          <w:p w:rsidR="00880E68" w:rsidRPr="00880E68" w:rsidRDefault="00880E68" w:rsidP="005A29F4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880E68">
              <w:rPr>
                <w:b/>
                <w:sz w:val="32"/>
                <w:szCs w:val="32"/>
              </w:rPr>
              <w:t xml:space="preserve">Example </w:t>
            </w:r>
            <w:r>
              <w:rPr>
                <w:b/>
                <w:sz w:val="32"/>
                <w:szCs w:val="32"/>
              </w:rPr>
              <w:t>and i</w:t>
            </w:r>
            <w:r w:rsidRPr="00880E68">
              <w:rPr>
                <w:b/>
                <w:sz w:val="32"/>
                <w:szCs w:val="32"/>
              </w:rPr>
              <w:t>nput file conditions for successful outcome</w:t>
            </w:r>
          </w:p>
        </w:tc>
        <w:tc>
          <w:tcPr>
            <w:tcW w:w="4410" w:type="dxa"/>
          </w:tcPr>
          <w:p w:rsidR="00880E68" w:rsidRPr="00880E68" w:rsidRDefault="00880E68" w:rsidP="005A29F4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880E68">
              <w:rPr>
                <w:b/>
                <w:sz w:val="32"/>
                <w:szCs w:val="32"/>
              </w:rPr>
              <w:t>nagg command option equivalent for successful outcome or error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  <w:r>
              <w:t>Product groups</w:t>
            </w:r>
          </w:p>
        </w:tc>
        <w:tc>
          <w:tcPr>
            <w:tcW w:w="3871" w:type="dxa"/>
          </w:tcPr>
          <w:p w:rsidR="00880E68" w:rsidRDefault="00872306" w:rsidP="005A29F4">
            <w:pPr>
              <w:pStyle w:val="ListParagraph"/>
              <w:ind w:left="0"/>
            </w:pPr>
            <w:r>
              <w:t xml:space="preserve">All products in example file found in input files 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 xml:space="preserve">-t &lt;match list&gt; </w:t>
            </w:r>
          </w:p>
          <w:p w:rsidR="00880E68" w:rsidRDefault="00880E68" w:rsidP="005A29F4">
            <w:pPr>
              <w:pStyle w:val="ListParagraph"/>
              <w:ind w:left="0"/>
            </w:pPr>
            <w:r>
              <w:t>aggregate matching products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72306" w:rsidP="005A29F4">
            <w:pPr>
              <w:pStyle w:val="ListParagraph"/>
              <w:ind w:left="0"/>
            </w:pPr>
            <w:r>
              <w:t>Example file has one or more products not found in  input files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>ERROR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  <w:r>
              <w:t xml:space="preserve">Aggregation number </w:t>
            </w: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>0 &lt; aggr_num &lt; nagg granule_limit in example file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 xml:space="preserve">-n aggr_num </w:t>
            </w:r>
          </w:p>
          <w:p w:rsidR="00880E68" w:rsidRDefault="00880E68" w:rsidP="005A29F4">
            <w:pPr>
              <w:pStyle w:val="ListParagraph"/>
              <w:ind w:left="0"/>
            </w:pPr>
            <w:r>
              <w:t>create aggregations of size aggr_num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>O &gt;= aggr_num or aggr_num &gt; granule_limit in example file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>ERROR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  <w:r>
              <w:t xml:space="preserve">Geolocation </w:t>
            </w: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 xml:space="preserve"> GEO group in example file and GEO available for input files</w:t>
            </w:r>
          </w:p>
        </w:tc>
        <w:tc>
          <w:tcPr>
            <w:tcW w:w="4410" w:type="dxa"/>
          </w:tcPr>
          <w:p w:rsidR="00880E68" w:rsidRDefault="00880E68" w:rsidP="00872306">
            <w:pPr>
              <w:pStyle w:val="ListParagraph"/>
              <w:spacing w:after="0"/>
              <w:ind w:left="0"/>
            </w:pPr>
            <w:r>
              <w:t>Aggregate GEO (Default)</w:t>
            </w:r>
          </w:p>
          <w:p w:rsidR="00880E68" w:rsidRDefault="00880E68" w:rsidP="00872306">
            <w:pPr>
              <w:pStyle w:val="ListParagraph"/>
              <w:spacing w:after="0"/>
              <w:ind w:left="0"/>
            </w:pPr>
            <w:r>
              <w:t>Package GEO</w:t>
            </w:r>
          </w:p>
          <w:p w:rsidR="00880E68" w:rsidRDefault="00880E68" w:rsidP="00872306">
            <w:pPr>
              <w:pStyle w:val="ListParagraph"/>
              <w:spacing w:after="0"/>
              <w:ind w:left="0"/>
            </w:pPr>
            <w:r>
              <w:t>(Default)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>GEO group in example file and GEO not available for input files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>ERROR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 xml:space="preserve">N_GEO_Ref attribute in example file </w:t>
            </w:r>
            <w:r>
              <w:lastRenderedPageBreak/>
              <w:t>and GEO available for input files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lastRenderedPageBreak/>
              <w:t>Aggregate GEO (Default) –S</w:t>
            </w:r>
          </w:p>
          <w:p w:rsidR="00880E68" w:rsidRDefault="00880E68" w:rsidP="005A29F4">
            <w:pPr>
              <w:pStyle w:val="ListParagraph"/>
              <w:ind w:left="0"/>
            </w:pPr>
            <w:r>
              <w:lastRenderedPageBreak/>
              <w:t>Aggregate product and geo in separate files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>N_GEO_Ref attribute in example file and GEO not available for input files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>ERROR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>Neither GEO group nor N_GEO_Ref attribute in example file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>-g no</w:t>
            </w:r>
          </w:p>
          <w:p w:rsidR="00880E68" w:rsidRDefault="00880E68" w:rsidP="005A29F4">
            <w:pPr>
              <w:pStyle w:val="ListParagraph"/>
              <w:ind w:left="0"/>
            </w:pPr>
            <w:r>
              <w:t>Aggregate matching products but not GEO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>GEO group only in example file and GEO available for input files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>-g GEO</w:t>
            </w:r>
          </w:p>
          <w:p w:rsidR="00880E68" w:rsidRDefault="00880E68" w:rsidP="005A29F4">
            <w:pPr>
              <w:pStyle w:val="ListParagraph"/>
              <w:ind w:left="0"/>
            </w:pPr>
            <w:r>
              <w:t>Aggregate GEO product alone</w:t>
            </w:r>
          </w:p>
        </w:tc>
      </w:tr>
      <w:tr w:rsidR="00880E68" w:rsidTr="00880E68">
        <w:tc>
          <w:tcPr>
            <w:tcW w:w="1979" w:type="dxa"/>
          </w:tcPr>
          <w:p w:rsidR="00880E68" w:rsidRDefault="00880E68" w:rsidP="005A29F4">
            <w:pPr>
              <w:pStyle w:val="ListParagraph"/>
              <w:ind w:left="0"/>
            </w:pPr>
          </w:p>
        </w:tc>
        <w:tc>
          <w:tcPr>
            <w:tcW w:w="3871" w:type="dxa"/>
          </w:tcPr>
          <w:p w:rsidR="00880E68" w:rsidRDefault="00880E68" w:rsidP="005A29F4">
            <w:pPr>
              <w:pStyle w:val="ListParagraph"/>
              <w:ind w:left="0"/>
            </w:pPr>
            <w:r>
              <w:t>GEO group only in example file and GEO not available for input files</w:t>
            </w:r>
          </w:p>
        </w:tc>
        <w:tc>
          <w:tcPr>
            <w:tcW w:w="4410" w:type="dxa"/>
          </w:tcPr>
          <w:p w:rsidR="00880E68" w:rsidRDefault="00880E68" w:rsidP="005A29F4">
            <w:pPr>
              <w:pStyle w:val="ListParagraph"/>
              <w:ind w:left="0"/>
            </w:pPr>
            <w:r>
              <w:t>ERROR</w:t>
            </w:r>
          </w:p>
        </w:tc>
      </w:tr>
    </w:tbl>
    <w:p w:rsidR="00880E68" w:rsidRPr="0097029D" w:rsidRDefault="00880E68" w:rsidP="005A29F4">
      <w:pPr>
        <w:pStyle w:val="ListParagraph"/>
        <w:ind w:left="360"/>
      </w:pPr>
    </w:p>
    <w:p w:rsidR="007861CE" w:rsidRDefault="004A6789" w:rsidP="0097029D">
      <w:pPr>
        <w:pStyle w:val="Heading1"/>
        <w:numPr>
          <w:ilvl w:val="0"/>
          <w:numId w:val="11"/>
        </w:numPr>
      </w:pPr>
      <w:r>
        <w:t>Update for Reference Manual</w:t>
      </w:r>
    </w:p>
    <w:p w:rsidR="00A90BF6" w:rsidRDefault="0097679D" w:rsidP="00557986">
      <w:pPr>
        <w:pStyle w:val="ListParagraph"/>
        <w:ind w:left="360"/>
      </w:pPr>
      <w:r>
        <w:t>The</w:t>
      </w:r>
      <w:r w:rsidR="009E44EC">
        <w:t>se are the</w:t>
      </w:r>
      <w:r>
        <w:t xml:space="preserve"> </w:t>
      </w:r>
      <w:r w:rsidR="009E44EC">
        <w:t>current</w:t>
      </w:r>
      <w:r w:rsidR="00A90BF6">
        <w:t xml:space="preserve"> and </w:t>
      </w:r>
      <w:r>
        <w:t xml:space="preserve">proposed </w:t>
      </w:r>
      <w:r w:rsidR="009E44EC">
        <w:t>reference manual</w:t>
      </w:r>
      <w:r w:rsidR="00A90BF6">
        <w:t xml:space="preserve"> entries</w:t>
      </w:r>
      <w:r w:rsidR="00500245">
        <w:t xml:space="preserve"> for the</w:t>
      </w:r>
      <w:r w:rsidR="009E44EC">
        <w:t xml:space="preserve"> –l optio</w:t>
      </w:r>
      <w:r w:rsidR="00BA43A0">
        <w:t>n.  The idea of using the first file encountered as the example file has been eliminated.</w:t>
      </w:r>
    </w:p>
    <w:p w:rsidR="00A90BF6" w:rsidRDefault="009E44EC" w:rsidP="000034F6">
      <w:pPr>
        <w:pStyle w:val="Heading2"/>
      </w:pPr>
      <w:r>
        <w:t>Current</w:t>
      </w:r>
      <w:r w:rsidR="00A90BF6">
        <w:t xml:space="preserve"> entry</w:t>
      </w:r>
    </w:p>
    <w:p w:rsidR="000B341A" w:rsidRPr="00557986" w:rsidRDefault="000B341A" w:rsidP="00557986">
      <w:pPr>
        <w:ind w:left="720" w:firstLine="504"/>
        <w:rPr>
          <w:rFonts w:ascii="Courier New" w:hAnsi="Courier New" w:cs="Courier New"/>
          <w:i/>
        </w:rPr>
      </w:pPr>
      <w:r w:rsidRPr="00557986">
        <w:rPr>
          <w:rFonts w:ascii="Courier New" w:hAnsi="Courier New" w:cs="Courier New"/>
        </w:rPr>
        <w:t xml:space="preserve">-l </w:t>
      </w:r>
      <w:r w:rsidRPr="00557986">
        <w:rPr>
          <w:rFonts w:ascii="Courier New" w:hAnsi="Courier New" w:cs="Courier New"/>
          <w:i/>
        </w:rPr>
        <w:t>file</w:t>
      </w:r>
    </w:p>
    <w:p w:rsidR="000B341A" w:rsidRPr="000B341A" w:rsidRDefault="000B341A" w:rsidP="00557986">
      <w:pPr>
        <w:pStyle w:val="ListParagraph"/>
        <w:ind w:left="1224"/>
        <w:rPr>
          <w:i/>
        </w:rPr>
      </w:pPr>
      <w:r w:rsidRPr="000B341A">
        <w:rPr>
          <w:i/>
        </w:rPr>
        <w:t>(To be supported in future implementation.)</w:t>
      </w:r>
    </w:p>
    <w:p w:rsidR="000B341A" w:rsidRPr="000B341A" w:rsidRDefault="000B341A" w:rsidP="00557986">
      <w:pPr>
        <w:pStyle w:val="ListParagraph"/>
        <w:ind w:left="1224"/>
        <w:rPr>
          <w:rFonts w:eastAsia="Times New Roman"/>
        </w:rPr>
      </w:pPr>
      <w:r w:rsidRPr="00310C1A">
        <w:t>Package</w:t>
      </w:r>
      <w:r>
        <w:t xml:space="preserve"> l</w:t>
      </w:r>
      <w:r w:rsidRPr="000B341A">
        <w:rPr>
          <w:rFonts w:eastAsia="Times New Roman"/>
        </w:rPr>
        <w:t xml:space="preserve">ike the example </w:t>
      </w:r>
      <w:r w:rsidRPr="000B341A">
        <w:rPr>
          <w:rFonts w:ascii="Courier New" w:eastAsia="Times New Roman" w:hAnsi="Courier New" w:cs="Courier New"/>
          <w:i/>
        </w:rPr>
        <w:t>file</w:t>
      </w:r>
      <w:r w:rsidRPr="000B341A">
        <w:rPr>
          <w:rFonts w:eastAsia="Times New Roman"/>
        </w:rPr>
        <w:t xml:space="preserve"> in number or type list.  Options on the command line override the example.  If both </w:t>
      </w:r>
      <w:r w:rsidRPr="000B341A">
        <w:rPr>
          <w:rFonts w:ascii="Courier New" w:eastAsia="Times New Roman" w:hAnsi="Courier New" w:cs="Courier New"/>
        </w:rPr>
        <w:t>-l</w:t>
      </w:r>
      <w:r w:rsidRPr="000B341A">
        <w:rPr>
          <w:rFonts w:eastAsia="Times New Roman"/>
        </w:rPr>
        <w:t xml:space="preserve"> and </w:t>
      </w:r>
      <w:r w:rsidRPr="000B341A">
        <w:rPr>
          <w:rFonts w:ascii="Courier New" w:eastAsia="Times New Roman" w:hAnsi="Courier New" w:cs="Courier New"/>
        </w:rPr>
        <w:t>-t</w:t>
      </w:r>
      <w:r w:rsidRPr="000B341A">
        <w:rPr>
          <w:rFonts w:eastAsia="Times New Roman"/>
        </w:rPr>
        <w:t xml:space="preserve"> are omitted, then the first NPP data product file encountered will be used as the example file.</w:t>
      </w:r>
    </w:p>
    <w:p w:rsidR="00A90BF6" w:rsidRPr="00A90BF6" w:rsidRDefault="00A90BF6" w:rsidP="00A90BF6"/>
    <w:p w:rsidR="00A90BF6" w:rsidRDefault="00A90BF6" w:rsidP="000034F6">
      <w:pPr>
        <w:pStyle w:val="Heading2"/>
      </w:pPr>
      <w:r>
        <w:t>Proposed entry</w:t>
      </w:r>
    </w:p>
    <w:p w:rsidR="000B341A" w:rsidRPr="00500245" w:rsidRDefault="000B341A" w:rsidP="00500245">
      <w:pPr>
        <w:ind w:left="720" w:firstLine="504"/>
        <w:rPr>
          <w:rFonts w:ascii="Courier New" w:hAnsi="Courier New" w:cs="Courier New"/>
          <w:i/>
        </w:rPr>
      </w:pPr>
      <w:r w:rsidRPr="00557986">
        <w:rPr>
          <w:rFonts w:ascii="Courier New" w:hAnsi="Courier New" w:cs="Courier New"/>
        </w:rPr>
        <w:t xml:space="preserve">-l </w:t>
      </w:r>
      <w:r w:rsidR="00500245">
        <w:rPr>
          <w:rFonts w:ascii="Courier New" w:hAnsi="Courier New" w:cs="Courier New"/>
          <w:i/>
        </w:rPr>
        <w:t>file</w:t>
      </w:r>
    </w:p>
    <w:p w:rsidR="000B341A" w:rsidRPr="000B341A" w:rsidRDefault="000B341A" w:rsidP="00557986">
      <w:pPr>
        <w:pStyle w:val="ListParagraph"/>
        <w:ind w:left="1224"/>
        <w:rPr>
          <w:rFonts w:eastAsia="Times New Roman"/>
        </w:rPr>
      </w:pPr>
      <w:r w:rsidRPr="00310C1A">
        <w:t>Package</w:t>
      </w:r>
      <w:r>
        <w:t xml:space="preserve"> l</w:t>
      </w:r>
      <w:r w:rsidRPr="000B341A">
        <w:rPr>
          <w:rFonts w:eastAsia="Times New Roman"/>
        </w:rPr>
        <w:t xml:space="preserve">ike the example </w:t>
      </w:r>
      <w:r w:rsidRPr="000B341A">
        <w:rPr>
          <w:rFonts w:ascii="Courier New" w:eastAsia="Times New Roman" w:hAnsi="Courier New" w:cs="Courier New"/>
          <w:i/>
        </w:rPr>
        <w:t>file</w:t>
      </w:r>
      <w:r w:rsidRPr="000B341A">
        <w:rPr>
          <w:rFonts w:eastAsia="Times New Roman"/>
        </w:rPr>
        <w:t xml:space="preserve"> in number or type list.  Options on the comm</w:t>
      </w:r>
      <w:r w:rsidR="00BA43A0">
        <w:rPr>
          <w:rFonts w:eastAsia="Times New Roman"/>
        </w:rPr>
        <w:t>and line override the example.</w:t>
      </w:r>
    </w:p>
    <w:p w:rsidR="000B341A" w:rsidRPr="000B341A" w:rsidRDefault="000B341A" w:rsidP="000B341A"/>
    <w:p w:rsidR="0097679D" w:rsidRDefault="0097679D" w:rsidP="0097029D">
      <w:pPr>
        <w:pStyle w:val="Heading1"/>
        <w:numPr>
          <w:ilvl w:val="0"/>
          <w:numId w:val="11"/>
        </w:numPr>
      </w:pPr>
      <w:r>
        <w:t xml:space="preserve">User </w:t>
      </w:r>
      <w:r w:rsidR="000034F6">
        <w:t>Examples document</w:t>
      </w:r>
      <w:r>
        <w:t xml:space="preserve"> additions</w:t>
      </w:r>
      <w:r w:rsidR="00025CBD">
        <w:t xml:space="preserve"> </w:t>
      </w:r>
    </w:p>
    <w:p w:rsidR="00542BF7" w:rsidRPr="00542BF7" w:rsidRDefault="00542BF7" w:rsidP="00542BF7">
      <w:r>
        <w:t xml:space="preserve">These examples are intended to demonstrate the common behavior of the –l </w:t>
      </w:r>
      <w:r>
        <w:t>&lt;example_file&gt;</w:t>
      </w:r>
      <w:r>
        <w:t xml:space="preserve"> option and the behavior with possible command options that override a part of the common behavior.</w:t>
      </w:r>
    </w:p>
    <w:p w:rsidR="005757E8" w:rsidRDefault="00342256" w:rsidP="000034F6">
      <w:pPr>
        <w:pStyle w:val="Heading2"/>
        <w:numPr>
          <w:ilvl w:val="0"/>
          <w:numId w:val="14"/>
        </w:numPr>
      </w:pPr>
      <w:r>
        <w:t>Example file option with no</w:t>
      </w:r>
      <w:r w:rsidR="005757E8">
        <w:t xml:space="preserve"> overriding command options:</w:t>
      </w:r>
    </w:p>
    <w:p w:rsidR="001368FD" w:rsidRDefault="001368FD" w:rsidP="001368FD">
      <w:r>
        <w:t>nagg –l &lt;example_file&gt; &lt;input_files&gt;</w:t>
      </w:r>
    </w:p>
    <w:p w:rsidR="005757E8" w:rsidRDefault="000034F6" w:rsidP="000034F6">
      <w:pPr>
        <w:pStyle w:val="Heading2"/>
        <w:numPr>
          <w:ilvl w:val="0"/>
          <w:numId w:val="14"/>
        </w:numPr>
      </w:pPr>
      <w:r>
        <w:lastRenderedPageBreak/>
        <w:t>Example file option with</w:t>
      </w:r>
      <w:r>
        <w:t xml:space="preserve"> –A and –t command option overrides:</w:t>
      </w:r>
    </w:p>
    <w:p w:rsidR="00FB2485" w:rsidRDefault="00FB2485" w:rsidP="001368FD">
      <w:r>
        <w:t>nagg –l &lt;example_file&gt; –A 300,–t &lt;type list&gt; &lt;input_files&gt;</w:t>
      </w:r>
    </w:p>
    <w:p w:rsidR="000034F6" w:rsidRDefault="000034F6" w:rsidP="000034F6">
      <w:pPr>
        <w:pStyle w:val="ListParagraph"/>
        <w:numPr>
          <w:ilvl w:val="0"/>
          <w:numId w:val="14"/>
        </w:numPr>
      </w:pPr>
      <w:r>
        <w:t>Example file option with</w:t>
      </w:r>
      <w:r>
        <w:t xml:space="preserve"> –n and –g command option overrides:</w:t>
      </w:r>
    </w:p>
    <w:p w:rsidR="00FB2485" w:rsidRDefault="00FB2485" w:rsidP="00FB2485">
      <w:r>
        <w:t>nagg –l &lt;example_file&gt; -n4, -g no &lt;input_files&gt;</w:t>
      </w:r>
    </w:p>
    <w:p w:rsidR="001368FD" w:rsidRPr="001368FD" w:rsidRDefault="001368FD" w:rsidP="001368FD"/>
    <w:p w:rsidR="0033211E" w:rsidRDefault="0033211E" w:rsidP="0097029D">
      <w:pPr>
        <w:pStyle w:val="Heading1"/>
        <w:numPr>
          <w:ilvl w:val="0"/>
          <w:numId w:val="11"/>
        </w:numPr>
      </w:pPr>
      <w:r>
        <w:t xml:space="preserve">Test </w:t>
      </w:r>
      <w:r w:rsidR="000F073C">
        <w:t>Specification</w:t>
      </w:r>
    </w:p>
    <w:p w:rsidR="00D264FE" w:rsidRDefault="00D264FE" w:rsidP="00D264FE">
      <w:pPr>
        <w:pStyle w:val="Abstract"/>
        <w:spacing w:after="0"/>
        <w:ind w:left="0"/>
      </w:pPr>
      <w:r>
        <w:t xml:space="preserve">The nagg tool creates output files that match the example file in terms of products included, aggregation number, packaged or separated, presence or absence of geolocation, origin and domain attributes.  </w:t>
      </w:r>
    </w:p>
    <w:p w:rsidR="007666CE" w:rsidRDefault="007666CE" w:rsidP="00D264FE">
      <w:pPr>
        <w:pStyle w:val="Abstract"/>
        <w:spacing w:after="0"/>
        <w:ind w:left="0"/>
      </w:pPr>
    </w:p>
    <w:p w:rsidR="00CD6352" w:rsidRDefault="00CD6352" w:rsidP="00CD6352">
      <w:pPr>
        <w:pStyle w:val="Abstract"/>
        <w:spacing w:after="0"/>
        <w:ind w:left="0"/>
      </w:pPr>
      <w:r>
        <w:t>Tests 1 – 7 are for scenarios with the nagg –l option in this command:</w:t>
      </w:r>
    </w:p>
    <w:p w:rsidR="00CD6352" w:rsidRDefault="00CD6352" w:rsidP="00D264FE">
      <w:pPr>
        <w:pStyle w:val="Abstract"/>
        <w:spacing w:after="0"/>
        <w:ind w:left="0"/>
      </w:pPr>
      <w:r>
        <w:tab/>
      </w:r>
      <w:r w:rsidR="007666CE">
        <w:t>nagg –l &lt;example_file&gt; &lt;input_files&gt;</w:t>
      </w:r>
    </w:p>
    <w:p w:rsidR="00CD6352" w:rsidRDefault="00CD6352" w:rsidP="00D264FE">
      <w:pPr>
        <w:pStyle w:val="Abstract"/>
        <w:spacing w:after="0"/>
        <w:ind w:left="0"/>
      </w:pPr>
      <w:r>
        <w:t xml:space="preserve">Tests 8 – 9 are for the –l option with other command options that override the effects of the example file. </w:t>
      </w:r>
    </w:p>
    <w:p w:rsidR="00CD6352" w:rsidRDefault="00CD6352" w:rsidP="00D264FE">
      <w:pPr>
        <w:pStyle w:val="Abstract"/>
        <w:spacing w:after="0"/>
        <w:ind w:left="0"/>
      </w:pPr>
      <w:r>
        <w:tab/>
      </w:r>
    </w:p>
    <w:p w:rsidR="00CD0C85" w:rsidRDefault="00CD0C85" w:rsidP="00973B84">
      <w:pPr>
        <w:pStyle w:val="Abstract"/>
        <w:numPr>
          <w:ilvl w:val="0"/>
          <w:numId w:val="16"/>
        </w:numPr>
        <w:spacing w:after="0"/>
      </w:pPr>
      <w:r>
        <w:t>Example file has:</w:t>
      </w:r>
    </w:p>
    <w:p w:rsidR="00973B84" w:rsidRDefault="00EB5FDF" w:rsidP="00CD0C85">
      <w:pPr>
        <w:pStyle w:val="Abstract"/>
        <w:spacing w:after="0"/>
        <w:ind w:firstLine="720"/>
      </w:pPr>
      <w:r>
        <w:t xml:space="preserve">Products </w:t>
      </w:r>
      <w:r w:rsidR="00CD0C85">
        <w:t>also found</w:t>
      </w:r>
      <w:r>
        <w:t xml:space="preserve"> in input files</w:t>
      </w:r>
    </w:p>
    <w:p w:rsidR="00EB5FDF" w:rsidRDefault="00CD0C85" w:rsidP="00CD0C85">
      <w:pPr>
        <w:pStyle w:val="Abstract"/>
        <w:spacing w:after="0"/>
        <w:ind w:firstLine="720"/>
      </w:pPr>
      <w:r>
        <w:t>Any reasonable</w:t>
      </w:r>
      <w:r w:rsidR="00EB5FDF">
        <w:t xml:space="preserve"> number of granules</w:t>
      </w:r>
    </w:p>
    <w:p w:rsidR="00EB5FDF" w:rsidRDefault="00CD0C85" w:rsidP="00CD0C85">
      <w:pPr>
        <w:pStyle w:val="Abstract"/>
        <w:spacing w:after="0"/>
        <w:ind w:firstLine="720"/>
      </w:pPr>
      <w:r>
        <w:t>P</w:t>
      </w:r>
      <w:r w:rsidR="00EB5FDF">
        <w:t xml:space="preserve">ackaged geolocation product </w:t>
      </w:r>
    </w:p>
    <w:p w:rsidR="000034F6" w:rsidRDefault="00CD0C85" w:rsidP="00CD0C85">
      <w:pPr>
        <w:pStyle w:val="List"/>
      </w:pPr>
      <w:r>
        <w:tab/>
      </w:r>
      <w:r>
        <w:tab/>
        <w:t>Output:</w:t>
      </w:r>
      <w:r w:rsidR="00D264FE">
        <w:t xml:space="preserve">  </w:t>
      </w:r>
    </w:p>
    <w:p w:rsidR="00CD0C85" w:rsidRDefault="00CD0C85" w:rsidP="00CD0C85">
      <w:pPr>
        <w:pStyle w:val="List"/>
      </w:pPr>
      <w:r>
        <w:tab/>
      </w:r>
      <w:r>
        <w:tab/>
      </w:r>
      <w:r>
        <w:tab/>
        <w:t>Packaged files produced with products and aggregation number matching example file</w:t>
      </w:r>
    </w:p>
    <w:p w:rsidR="00CD0C85" w:rsidRDefault="00CD0C85" w:rsidP="00CD0C85">
      <w:pPr>
        <w:pStyle w:val="List"/>
        <w:numPr>
          <w:ilvl w:val="0"/>
          <w:numId w:val="16"/>
        </w:numPr>
      </w:pPr>
      <w:r>
        <w:t>Example file has:</w:t>
      </w:r>
    </w:p>
    <w:p w:rsidR="00CD0C85" w:rsidRDefault="00CD0C85" w:rsidP="007666CE">
      <w:pPr>
        <w:pStyle w:val="List"/>
        <w:ind w:left="1440" w:firstLine="0"/>
      </w:pPr>
      <w:r>
        <w:t>One or more pr</w:t>
      </w:r>
      <w:r w:rsidR="007666CE">
        <w:t>oducts not found in input files</w:t>
      </w:r>
    </w:p>
    <w:p w:rsidR="00CD0C85" w:rsidRDefault="00CD0C85" w:rsidP="00CD0C85">
      <w:pPr>
        <w:pStyle w:val="List"/>
      </w:pPr>
      <w:r>
        <w:tab/>
      </w:r>
      <w:r>
        <w:tab/>
        <w:t>Output:</w:t>
      </w:r>
    </w:p>
    <w:p w:rsidR="00C506CC" w:rsidRDefault="00CD0C85" w:rsidP="00C506CC">
      <w:pPr>
        <w:pStyle w:val="List"/>
      </w:pPr>
      <w:r>
        <w:tab/>
      </w:r>
      <w:r>
        <w:tab/>
      </w:r>
      <w:r>
        <w:tab/>
      </w:r>
      <w:r w:rsidR="00C506CC">
        <w:t>nagg: ***ERROR*** nagg_get_granules(): The number of product types for which</w:t>
      </w:r>
    </w:p>
    <w:p w:rsidR="00CD0C85" w:rsidRDefault="00C506CC" w:rsidP="00C506CC">
      <w:pPr>
        <w:pStyle w:val="List"/>
      </w:pPr>
      <w:r>
        <w:t xml:space="preserve">                 granules were found was less than the number of products requested.</w:t>
      </w:r>
    </w:p>
    <w:p w:rsidR="00C506CC" w:rsidRDefault="00C506CC" w:rsidP="00C506CC">
      <w:pPr>
        <w:pStyle w:val="List"/>
        <w:numPr>
          <w:ilvl w:val="0"/>
          <w:numId w:val="16"/>
        </w:numPr>
      </w:pPr>
      <w:r>
        <w:t>Example file has:</w:t>
      </w:r>
    </w:p>
    <w:p w:rsidR="00C506CC" w:rsidRDefault="00C506CC" w:rsidP="007666CE">
      <w:pPr>
        <w:pStyle w:val="List"/>
        <w:ind w:left="720" w:firstLine="720"/>
      </w:pPr>
      <w:r>
        <w:t xml:space="preserve">A GEO product group in the example file, </w:t>
      </w:r>
      <w:r w:rsidR="007666CE">
        <w:t>but input file are without GEO.</w:t>
      </w:r>
    </w:p>
    <w:p w:rsidR="00C506CC" w:rsidRDefault="00C506CC" w:rsidP="00C506CC">
      <w:pPr>
        <w:pStyle w:val="List"/>
      </w:pPr>
      <w:r>
        <w:tab/>
      </w:r>
      <w:r>
        <w:tab/>
      </w:r>
      <w:r>
        <w:t>Output:</w:t>
      </w:r>
    </w:p>
    <w:p w:rsidR="00C506CC" w:rsidRDefault="00C506CC" w:rsidP="00C506CC">
      <w:pPr>
        <w:pStyle w:val="List"/>
      </w:pPr>
      <w:r>
        <w:tab/>
      </w:r>
      <w:r>
        <w:tab/>
      </w:r>
      <w:r>
        <w:tab/>
      </w:r>
      <w:r w:rsidRPr="00C506CC">
        <w:t>nagg: ***ERROR*** nagg_get_granules(): no granules found for geoproduct.</w:t>
      </w:r>
    </w:p>
    <w:p w:rsidR="00C506CC" w:rsidRDefault="00C506CC" w:rsidP="00C506CC">
      <w:pPr>
        <w:pStyle w:val="List"/>
        <w:numPr>
          <w:ilvl w:val="0"/>
          <w:numId w:val="16"/>
        </w:numPr>
      </w:pPr>
      <w:r>
        <w:t>Example file has</w:t>
      </w:r>
      <w:r>
        <w:t>:</w:t>
      </w:r>
    </w:p>
    <w:p w:rsidR="00C506CC" w:rsidRDefault="007666CE" w:rsidP="00C506CC">
      <w:pPr>
        <w:pStyle w:val="List"/>
        <w:ind w:left="720" w:firstLine="720"/>
      </w:pPr>
      <w:r>
        <w:t xml:space="preserve">1 data product and </w:t>
      </w:r>
      <w:r w:rsidR="00C506CC">
        <w:t>N_GEO_Ref attribute in example file</w:t>
      </w:r>
    </w:p>
    <w:p w:rsidR="007666CE" w:rsidRDefault="007666CE" w:rsidP="00C506CC">
      <w:pPr>
        <w:pStyle w:val="List"/>
        <w:ind w:left="720" w:firstLine="720"/>
      </w:pPr>
      <w:r>
        <w:t xml:space="preserve">Matching and available GEO product for input files </w:t>
      </w:r>
    </w:p>
    <w:p w:rsidR="007666CE" w:rsidRDefault="007666CE" w:rsidP="007666CE">
      <w:pPr>
        <w:pStyle w:val="List"/>
      </w:pPr>
      <w:r>
        <w:tab/>
      </w:r>
      <w:r>
        <w:tab/>
        <w:t>Output:</w:t>
      </w:r>
    </w:p>
    <w:p w:rsidR="007666CE" w:rsidRDefault="007666CE" w:rsidP="007666CE">
      <w:pPr>
        <w:pStyle w:val="List"/>
      </w:pPr>
      <w:r>
        <w:tab/>
      </w:r>
      <w:r>
        <w:tab/>
      </w:r>
      <w:r>
        <w:tab/>
        <w:t>Unpackaged data product and GEO files</w:t>
      </w:r>
    </w:p>
    <w:p w:rsidR="007666CE" w:rsidRDefault="007666CE" w:rsidP="007666CE">
      <w:pPr>
        <w:pStyle w:val="List"/>
        <w:numPr>
          <w:ilvl w:val="0"/>
          <w:numId w:val="16"/>
        </w:numPr>
      </w:pPr>
      <w:r>
        <w:t>Example file has:</w:t>
      </w:r>
    </w:p>
    <w:p w:rsidR="007666CE" w:rsidRDefault="007666CE" w:rsidP="007666CE">
      <w:pPr>
        <w:pStyle w:val="List"/>
        <w:ind w:left="1440" w:firstLine="0"/>
      </w:pPr>
      <w:r>
        <w:t>1 data product and N_GEO_Ref attribute in example file</w:t>
      </w:r>
    </w:p>
    <w:p w:rsidR="007666CE" w:rsidRDefault="007666CE" w:rsidP="007666CE">
      <w:pPr>
        <w:pStyle w:val="List"/>
        <w:ind w:left="1440" w:firstLine="0"/>
      </w:pPr>
      <w:r>
        <w:t>No GEO product available for input files</w:t>
      </w:r>
    </w:p>
    <w:p w:rsidR="007666CE" w:rsidRDefault="007666CE" w:rsidP="007666CE">
      <w:pPr>
        <w:pStyle w:val="List"/>
      </w:pPr>
      <w:r>
        <w:tab/>
      </w:r>
      <w:r>
        <w:tab/>
        <w:t>Output:</w:t>
      </w:r>
    </w:p>
    <w:p w:rsidR="007666CE" w:rsidRDefault="007666CE" w:rsidP="007666CE">
      <w:pPr>
        <w:pStyle w:val="List"/>
        <w:ind w:left="1080" w:firstLine="360"/>
      </w:pPr>
      <w:r w:rsidRPr="00C506CC">
        <w:t>nagg: ***ERROR*** nagg_get_granules(): no granules found for geoproduct.</w:t>
      </w:r>
    </w:p>
    <w:p w:rsidR="007666CE" w:rsidRDefault="007666CE" w:rsidP="007666CE">
      <w:pPr>
        <w:pStyle w:val="List"/>
        <w:numPr>
          <w:ilvl w:val="0"/>
          <w:numId w:val="16"/>
        </w:numPr>
      </w:pPr>
      <w:r>
        <w:t>Example file has:</w:t>
      </w:r>
    </w:p>
    <w:p w:rsidR="007666CE" w:rsidRDefault="007666CE" w:rsidP="007666CE">
      <w:pPr>
        <w:pStyle w:val="List"/>
        <w:ind w:left="720" w:firstLine="720"/>
      </w:pPr>
      <w:r>
        <w:lastRenderedPageBreak/>
        <w:t>Neither GEO product group nor N_GEO_Ref attribute in the file</w:t>
      </w:r>
    </w:p>
    <w:p w:rsidR="00B848A8" w:rsidRDefault="007666CE" w:rsidP="007666CE">
      <w:pPr>
        <w:pStyle w:val="List"/>
      </w:pPr>
      <w:r>
        <w:tab/>
      </w:r>
      <w:r>
        <w:tab/>
      </w:r>
      <w:r w:rsidR="00B848A8">
        <w:t>Output:</w:t>
      </w:r>
    </w:p>
    <w:p w:rsidR="00C228E5" w:rsidRDefault="00B848A8" w:rsidP="007666CE">
      <w:pPr>
        <w:pStyle w:val="List"/>
      </w:pPr>
      <w:r>
        <w:tab/>
      </w:r>
      <w:r>
        <w:tab/>
      </w:r>
      <w:r>
        <w:tab/>
        <w:t xml:space="preserve">Files </w:t>
      </w:r>
      <w:r w:rsidR="00BA19B2">
        <w:t xml:space="preserve">with aggregated data product(s) </w:t>
      </w:r>
      <w:r w:rsidR="00C228E5">
        <w:t>as in the example file.</w:t>
      </w:r>
    </w:p>
    <w:p w:rsidR="007666CE" w:rsidRDefault="007666CE" w:rsidP="00C228E5">
      <w:pPr>
        <w:pStyle w:val="List"/>
        <w:numPr>
          <w:ilvl w:val="0"/>
          <w:numId w:val="16"/>
        </w:numPr>
      </w:pPr>
      <w:r>
        <w:t xml:space="preserve"> </w:t>
      </w:r>
      <w:r w:rsidR="00C228E5">
        <w:t>Example file has:</w:t>
      </w:r>
    </w:p>
    <w:p w:rsidR="00C228E5" w:rsidRDefault="00C228E5" w:rsidP="00C228E5">
      <w:pPr>
        <w:pStyle w:val="List"/>
        <w:ind w:left="1440" w:firstLine="0"/>
      </w:pPr>
      <w:r>
        <w:t>GEO product group with no data product.</w:t>
      </w:r>
    </w:p>
    <w:p w:rsidR="00C228E5" w:rsidRDefault="00C228E5" w:rsidP="00C228E5">
      <w:pPr>
        <w:pStyle w:val="List"/>
      </w:pPr>
      <w:r>
        <w:tab/>
      </w:r>
      <w:r>
        <w:tab/>
        <w:t>Output:</w:t>
      </w:r>
    </w:p>
    <w:p w:rsidR="00C228E5" w:rsidRDefault="00C228E5" w:rsidP="00C228E5">
      <w:pPr>
        <w:pStyle w:val="List"/>
      </w:pPr>
      <w:r>
        <w:tab/>
      </w:r>
      <w:r>
        <w:tab/>
      </w:r>
      <w:r>
        <w:tab/>
        <w:t>Files with aggregated GEO product only.</w:t>
      </w:r>
    </w:p>
    <w:p w:rsidR="00342256" w:rsidRDefault="00CD6352" w:rsidP="00342256">
      <w:pPr>
        <w:pStyle w:val="List"/>
        <w:numPr>
          <w:ilvl w:val="0"/>
          <w:numId w:val="16"/>
        </w:numPr>
      </w:pPr>
      <w:r>
        <w:t xml:space="preserve">Example file </w:t>
      </w:r>
      <w:r w:rsidR="00342256">
        <w:t xml:space="preserve">characteristics are overridden by –A 300 and –t </w:t>
      </w:r>
      <w:r w:rsidR="00342256">
        <w:t>&lt;type list&gt;</w:t>
      </w:r>
    </w:p>
    <w:p w:rsidR="00342256" w:rsidRDefault="00342256" w:rsidP="00342256">
      <w:pPr>
        <w:pStyle w:val="List"/>
        <w:ind w:left="720" w:firstLine="0"/>
      </w:pPr>
      <w:r>
        <w:t>(Either option could be used alone)</w:t>
      </w:r>
    </w:p>
    <w:p w:rsidR="000034F6" w:rsidRDefault="00342256" w:rsidP="00342256">
      <w:pPr>
        <w:pStyle w:val="List"/>
        <w:ind w:firstLine="360"/>
      </w:pPr>
      <w:r>
        <w:t xml:space="preserve">Command:  </w:t>
      </w:r>
      <w:r w:rsidR="000034F6">
        <w:t>nagg –l &lt;example_file&gt; –A 300,–t &lt;type list&gt; &lt;input_files&gt;</w:t>
      </w:r>
    </w:p>
    <w:p w:rsidR="00342256" w:rsidRDefault="00342256" w:rsidP="00342256">
      <w:pPr>
        <w:pStyle w:val="List"/>
        <w:ind w:firstLine="360"/>
      </w:pPr>
      <w:r>
        <w:t xml:space="preserve">Output:  </w:t>
      </w:r>
    </w:p>
    <w:p w:rsidR="00342256" w:rsidRDefault="00342256" w:rsidP="00342256">
      <w:pPr>
        <w:pStyle w:val="List"/>
        <w:ind w:left="720" w:firstLine="720"/>
      </w:pPr>
      <w:r>
        <w:t>Files with aggregation size according to –A 300, products according to &lt;type list&gt; and other characteristics as determined by the example file.</w:t>
      </w:r>
    </w:p>
    <w:p w:rsidR="00342256" w:rsidRDefault="00342256" w:rsidP="00342256">
      <w:pPr>
        <w:pStyle w:val="List"/>
        <w:numPr>
          <w:ilvl w:val="0"/>
          <w:numId w:val="16"/>
        </w:numPr>
      </w:pPr>
      <w:r>
        <w:t xml:space="preserve"> </w:t>
      </w:r>
      <w:r>
        <w:t>Example file characteristics are overridden</w:t>
      </w:r>
      <w:r>
        <w:t>by –n4 and –g no</w:t>
      </w:r>
    </w:p>
    <w:p w:rsidR="00342256" w:rsidRDefault="00342256" w:rsidP="00342256">
      <w:pPr>
        <w:pStyle w:val="List"/>
        <w:ind w:left="720" w:firstLine="0"/>
      </w:pPr>
      <w:r>
        <w:t>(Either option could be used alone)</w:t>
      </w:r>
    </w:p>
    <w:p w:rsidR="000034F6" w:rsidRDefault="00342256" w:rsidP="00342256">
      <w:pPr>
        <w:pStyle w:val="List"/>
        <w:ind w:left="720" w:firstLine="0"/>
      </w:pPr>
      <w:r>
        <w:t xml:space="preserve">Command:  </w:t>
      </w:r>
      <w:r w:rsidR="000034F6">
        <w:t>nagg –l &lt;example_file&gt; -n4, -g no &lt;input_files&gt;</w:t>
      </w:r>
    </w:p>
    <w:p w:rsidR="00342256" w:rsidRDefault="00342256" w:rsidP="00342256">
      <w:pPr>
        <w:pStyle w:val="List"/>
        <w:ind w:left="720" w:firstLine="0"/>
      </w:pPr>
      <w:r>
        <w:t>Output:</w:t>
      </w:r>
    </w:p>
    <w:p w:rsidR="00342256" w:rsidRDefault="00342256" w:rsidP="00342256">
      <w:pPr>
        <w:pStyle w:val="List"/>
        <w:ind w:left="720" w:firstLine="0"/>
      </w:pPr>
      <w:r>
        <w:tab/>
        <w:t xml:space="preserve">Files with aggregation size 4, no GEO granules, </w:t>
      </w:r>
      <w:r>
        <w:t>and other characteristics as determined by the example file</w:t>
      </w:r>
      <w:r>
        <w:t>.</w:t>
      </w:r>
    </w:p>
    <w:p w:rsidR="000034F6" w:rsidRDefault="000034F6" w:rsidP="000034F6">
      <w:pPr>
        <w:pStyle w:val="List"/>
        <w:tabs>
          <w:tab w:val="left" w:pos="1647"/>
        </w:tabs>
        <w:ind w:left="0" w:firstLine="0"/>
      </w:pPr>
    </w:p>
    <w:p w:rsidR="003717AA" w:rsidRDefault="003717AA" w:rsidP="00557986">
      <w:pPr>
        <w:pStyle w:val="List"/>
        <w:ind w:firstLine="0"/>
      </w:pPr>
    </w:p>
    <w:p w:rsidR="0018321D" w:rsidRDefault="0018321D" w:rsidP="000F6F8F">
      <w:pPr>
        <w:pStyle w:val="List"/>
        <w:ind w:left="420" w:firstLine="0"/>
      </w:pPr>
    </w:p>
    <w:p w:rsidR="000F073C" w:rsidRPr="000F073C" w:rsidRDefault="000F073C" w:rsidP="000F073C">
      <w:pPr>
        <w:pStyle w:val="List"/>
        <w:ind w:left="420" w:firstLine="0"/>
      </w:pPr>
      <w:bookmarkStart w:id="0" w:name="_GoBack"/>
      <w:bookmarkEnd w:id="0"/>
    </w:p>
    <w:sectPr w:rsidR="000F073C" w:rsidRPr="000F073C" w:rsidSect="003801E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4C" w:rsidRDefault="009B274C" w:rsidP="00F52DB0">
      <w:r>
        <w:separator/>
      </w:r>
    </w:p>
  </w:endnote>
  <w:endnote w:type="continuationSeparator" w:id="0">
    <w:p w:rsidR="009B274C" w:rsidRDefault="009B274C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0BE679BA" wp14:editId="23D87E3C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542BF7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2A4E2F">
              <w:fldChar w:fldCharType="begin"/>
            </w:r>
            <w:r w:rsidR="002A4E2F">
              <w:instrText xml:space="preserve"> NUMPAGES  </w:instrText>
            </w:r>
            <w:r w:rsidR="002A4E2F">
              <w:fldChar w:fldCharType="separate"/>
            </w:r>
            <w:r w:rsidR="00542BF7">
              <w:rPr>
                <w:noProof/>
              </w:rPr>
              <w:t>5</w:t>
            </w:r>
            <w:r w:rsidR="002A4E2F">
              <w:rPr>
                <w:noProof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656FF007" wp14:editId="12582479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r w:rsidR="002A4E2F">
              <w:fldChar w:fldCharType="begin"/>
            </w:r>
            <w:r w:rsidR="002A4E2F">
              <w:instrText xml:space="preserve"> NUMPAGES  </w:instrText>
            </w:r>
            <w:r w:rsidR="002A4E2F">
              <w:fldChar w:fldCharType="separate"/>
            </w:r>
            <w:r w:rsidR="00EB5FDF">
              <w:rPr>
                <w:noProof/>
              </w:rPr>
              <w:t>4</w:t>
            </w:r>
            <w:r w:rsidR="002A4E2F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4C" w:rsidRDefault="009B274C" w:rsidP="00F52DB0">
      <w:r>
        <w:separator/>
      </w:r>
    </w:p>
  </w:footnote>
  <w:footnote w:type="continuationSeparator" w:id="0">
    <w:p w:rsidR="009B274C" w:rsidRDefault="009B274C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3801E1" w:rsidRDefault="00464D06" w:rsidP="003801E1">
    <w:pPr>
      <w:pStyle w:val="Header"/>
    </w:pPr>
    <w:r>
      <w:t>June 29, 2012</w:t>
    </w:r>
    <w:r>
      <w:tab/>
    </w:r>
    <w:r>
      <w:tab/>
      <w:t>RFC THG 2012-06-29</w:t>
    </w:r>
    <w:r w:rsidR="0018321D" w:rsidRPr="003801E1">
      <w:t>.v</w:t>
    </w:r>
    <w:r w:rsidR="0018321D"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6D4EA4" w:rsidRDefault="0018321D" w:rsidP="006D4EA4">
    <w:pPr>
      <w:pStyle w:val="THGHeader"/>
    </w:pPr>
    <w:r>
      <w:t>March 15, 2012</w:t>
    </w:r>
    <w:r>
      <w:ptab w:relativeTo="margin" w:alignment="center" w:leader="none"/>
    </w:r>
    <w:r>
      <w:ptab w:relativeTo="margin" w:alignment="right" w:leader="none"/>
    </w:r>
    <w:r>
      <w:t>RFC THG 2012-03-15.v1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ED94871"/>
    <w:multiLevelType w:val="multilevel"/>
    <w:tmpl w:val="C53AC5B6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94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12947876"/>
    <w:multiLevelType w:val="multilevel"/>
    <w:tmpl w:val="CBD8BDFC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1A7185"/>
    <w:multiLevelType w:val="hybridMultilevel"/>
    <w:tmpl w:val="35B6F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7D5E4A"/>
    <w:multiLevelType w:val="hybridMultilevel"/>
    <w:tmpl w:val="8DCEAB30"/>
    <w:lvl w:ilvl="0" w:tplc="7CECEF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B0462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C7C6D8D"/>
    <w:multiLevelType w:val="hybridMultilevel"/>
    <w:tmpl w:val="C09A5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34C23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>
    <w:nsid w:val="6925018A"/>
    <w:multiLevelType w:val="hybridMultilevel"/>
    <w:tmpl w:val="2C66B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B5D0E"/>
    <w:multiLevelType w:val="multilevel"/>
    <w:tmpl w:val="13FAB1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7E43533"/>
    <w:multiLevelType w:val="hybridMultilevel"/>
    <w:tmpl w:val="E206C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11"/>
  </w:num>
  <w:num w:numId="9">
    <w:abstractNumId w:val="8"/>
  </w:num>
  <w:num w:numId="10">
    <w:abstractNumId w:val="15"/>
  </w:num>
  <w:num w:numId="11">
    <w:abstractNumId w:val="14"/>
  </w:num>
  <w:num w:numId="12">
    <w:abstractNumId w:val="9"/>
  </w:num>
  <w:num w:numId="13">
    <w:abstractNumId w:val="5"/>
  </w:num>
  <w:num w:numId="14">
    <w:abstractNumId w:val="10"/>
  </w:num>
  <w:num w:numId="15">
    <w:abstractNumId w:val="6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9F"/>
    <w:rsid w:val="000034F6"/>
    <w:rsid w:val="00005AAD"/>
    <w:rsid w:val="00025CBD"/>
    <w:rsid w:val="00041467"/>
    <w:rsid w:val="00052EF7"/>
    <w:rsid w:val="00056A0D"/>
    <w:rsid w:val="000661A5"/>
    <w:rsid w:val="000733F9"/>
    <w:rsid w:val="00077DA0"/>
    <w:rsid w:val="00082BE1"/>
    <w:rsid w:val="00091CCC"/>
    <w:rsid w:val="00093964"/>
    <w:rsid w:val="000A5489"/>
    <w:rsid w:val="000B341A"/>
    <w:rsid w:val="000D25CC"/>
    <w:rsid w:val="000D293A"/>
    <w:rsid w:val="000E16B6"/>
    <w:rsid w:val="000F073C"/>
    <w:rsid w:val="000F6F8F"/>
    <w:rsid w:val="00100AFB"/>
    <w:rsid w:val="00117826"/>
    <w:rsid w:val="001368FD"/>
    <w:rsid w:val="0015184B"/>
    <w:rsid w:val="00156258"/>
    <w:rsid w:val="001718EE"/>
    <w:rsid w:val="00174287"/>
    <w:rsid w:val="00181641"/>
    <w:rsid w:val="0018321D"/>
    <w:rsid w:val="001A0D6A"/>
    <w:rsid w:val="001A5C67"/>
    <w:rsid w:val="001B177C"/>
    <w:rsid w:val="001B3347"/>
    <w:rsid w:val="001B3A94"/>
    <w:rsid w:val="001C28F1"/>
    <w:rsid w:val="001E363D"/>
    <w:rsid w:val="001E7D71"/>
    <w:rsid w:val="001F5678"/>
    <w:rsid w:val="00213B48"/>
    <w:rsid w:val="002206C6"/>
    <w:rsid w:val="00236332"/>
    <w:rsid w:val="00240810"/>
    <w:rsid w:val="00251E33"/>
    <w:rsid w:val="002A4E2F"/>
    <w:rsid w:val="002B2970"/>
    <w:rsid w:val="002B4F94"/>
    <w:rsid w:val="002B5700"/>
    <w:rsid w:val="002D1CEF"/>
    <w:rsid w:val="002D4171"/>
    <w:rsid w:val="002D57EA"/>
    <w:rsid w:val="003021F9"/>
    <w:rsid w:val="003251CB"/>
    <w:rsid w:val="003256FB"/>
    <w:rsid w:val="0033211E"/>
    <w:rsid w:val="00342256"/>
    <w:rsid w:val="00346D4E"/>
    <w:rsid w:val="00356115"/>
    <w:rsid w:val="003615EC"/>
    <w:rsid w:val="00365A61"/>
    <w:rsid w:val="00370271"/>
    <w:rsid w:val="003717AA"/>
    <w:rsid w:val="003801E1"/>
    <w:rsid w:val="0038390D"/>
    <w:rsid w:val="003920AF"/>
    <w:rsid w:val="0039512B"/>
    <w:rsid w:val="003A0A3F"/>
    <w:rsid w:val="003C007B"/>
    <w:rsid w:val="003F6A80"/>
    <w:rsid w:val="00401BA3"/>
    <w:rsid w:val="00406253"/>
    <w:rsid w:val="00406D0E"/>
    <w:rsid w:val="00414121"/>
    <w:rsid w:val="004216EF"/>
    <w:rsid w:val="004249DB"/>
    <w:rsid w:val="004325C9"/>
    <w:rsid w:val="0044550F"/>
    <w:rsid w:val="0045234C"/>
    <w:rsid w:val="00460B58"/>
    <w:rsid w:val="004615F7"/>
    <w:rsid w:val="00464D06"/>
    <w:rsid w:val="004A6789"/>
    <w:rsid w:val="004D3591"/>
    <w:rsid w:val="004E30A5"/>
    <w:rsid w:val="004F030E"/>
    <w:rsid w:val="004F09C6"/>
    <w:rsid w:val="00500245"/>
    <w:rsid w:val="00512122"/>
    <w:rsid w:val="005141E2"/>
    <w:rsid w:val="00542BF7"/>
    <w:rsid w:val="005449D0"/>
    <w:rsid w:val="00557986"/>
    <w:rsid w:val="005627EE"/>
    <w:rsid w:val="00567EA7"/>
    <w:rsid w:val="00572FAD"/>
    <w:rsid w:val="005757E8"/>
    <w:rsid w:val="00580B79"/>
    <w:rsid w:val="005A29F4"/>
    <w:rsid w:val="005D1D27"/>
    <w:rsid w:val="005D66E9"/>
    <w:rsid w:val="005D6F79"/>
    <w:rsid w:val="005E076D"/>
    <w:rsid w:val="005E0A1B"/>
    <w:rsid w:val="005E4A7B"/>
    <w:rsid w:val="00620823"/>
    <w:rsid w:val="0064428C"/>
    <w:rsid w:val="0066776B"/>
    <w:rsid w:val="00674BE2"/>
    <w:rsid w:val="0068430D"/>
    <w:rsid w:val="00684439"/>
    <w:rsid w:val="006917E7"/>
    <w:rsid w:val="006A5084"/>
    <w:rsid w:val="006A7D8A"/>
    <w:rsid w:val="006B19F4"/>
    <w:rsid w:val="006C111A"/>
    <w:rsid w:val="006D4EA4"/>
    <w:rsid w:val="00701096"/>
    <w:rsid w:val="007032CD"/>
    <w:rsid w:val="00712C97"/>
    <w:rsid w:val="007254E9"/>
    <w:rsid w:val="00740498"/>
    <w:rsid w:val="00742F70"/>
    <w:rsid w:val="0076641A"/>
    <w:rsid w:val="007666CE"/>
    <w:rsid w:val="00767C9D"/>
    <w:rsid w:val="007861CE"/>
    <w:rsid w:val="00794DED"/>
    <w:rsid w:val="0079733F"/>
    <w:rsid w:val="00797C5E"/>
    <w:rsid w:val="007A4C79"/>
    <w:rsid w:val="007B41E6"/>
    <w:rsid w:val="007B72BA"/>
    <w:rsid w:val="007C44DE"/>
    <w:rsid w:val="007C66DB"/>
    <w:rsid w:val="007D1710"/>
    <w:rsid w:val="007D26C6"/>
    <w:rsid w:val="007E1AFA"/>
    <w:rsid w:val="00805AA4"/>
    <w:rsid w:val="00815D98"/>
    <w:rsid w:val="00847E0B"/>
    <w:rsid w:val="00861879"/>
    <w:rsid w:val="0086270B"/>
    <w:rsid w:val="00865D9E"/>
    <w:rsid w:val="008708B3"/>
    <w:rsid w:val="00871999"/>
    <w:rsid w:val="00872306"/>
    <w:rsid w:val="00873A45"/>
    <w:rsid w:val="00880E68"/>
    <w:rsid w:val="008820A0"/>
    <w:rsid w:val="00882655"/>
    <w:rsid w:val="008A026E"/>
    <w:rsid w:val="008A2360"/>
    <w:rsid w:val="008A38D1"/>
    <w:rsid w:val="008A3A2A"/>
    <w:rsid w:val="008A46E7"/>
    <w:rsid w:val="008A753C"/>
    <w:rsid w:val="008C0D22"/>
    <w:rsid w:val="008D0946"/>
    <w:rsid w:val="008E419A"/>
    <w:rsid w:val="008F1DC7"/>
    <w:rsid w:val="00921E3D"/>
    <w:rsid w:val="00925EB0"/>
    <w:rsid w:val="00941E97"/>
    <w:rsid w:val="009611B3"/>
    <w:rsid w:val="0097029D"/>
    <w:rsid w:val="00970C80"/>
    <w:rsid w:val="00973B84"/>
    <w:rsid w:val="009765D8"/>
    <w:rsid w:val="0097679D"/>
    <w:rsid w:val="009B20D9"/>
    <w:rsid w:val="009B274C"/>
    <w:rsid w:val="009C6186"/>
    <w:rsid w:val="009D6CFF"/>
    <w:rsid w:val="009E44EC"/>
    <w:rsid w:val="009E5778"/>
    <w:rsid w:val="009F0A83"/>
    <w:rsid w:val="00A06D62"/>
    <w:rsid w:val="00A35473"/>
    <w:rsid w:val="00A37826"/>
    <w:rsid w:val="00A413C9"/>
    <w:rsid w:val="00A46761"/>
    <w:rsid w:val="00A770FF"/>
    <w:rsid w:val="00A80AE7"/>
    <w:rsid w:val="00A90BF6"/>
    <w:rsid w:val="00A91E38"/>
    <w:rsid w:val="00A925D9"/>
    <w:rsid w:val="00AA4C4E"/>
    <w:rsid w:val="00AB2DE9"/>
    <w:rsid w:val="00AB4C29"/>
    <w:rsid w:val="00AC3825"/>
    <w:rsid w:val="00AC51BC"/>
    <w:rsid w:val="00AF2548"/>
    <w:rsid w:val="00AF6AC4"/>
    <w:rsid w:val="00B006CF"/>
    <w:rsid w:val="00B04F73"/>
    <w:rsid w:val="00B10799"/>
    <w:rsid w:val="00B57039"/>
    <w:rsid w:val="00B64A9F"/>
    <w:rsid w:val="00B6539A"/>
    <w:rsid w:val="00B771BA"/>
    <w:rsid w:val="00B848A8"/>
    <w:rsid w:val="00B9315A"/>
    <w:rsid w:val="00B9472B"/>
    <w:rsid w:val="00BA19B2"/>
    <w:rsid w:val="00BA43A0"/>
    <w:rsid w:val="00BB22E6"/>
    <w:rsid w:val="00BC6310"/>
    <w:rsid w:val="00BD1A00"/>
    <w:rsid w:val="00BE1015"/>
    <w:rsid w:val="00BF71BE"/>
    <w:rsid w:val="00C214C5"/>
    <w:rsid w:val="00C228E5"/>
    <w:rsid w:val="00C22906"/>
    <w:rsid w:val="00C265E3"/>
    <w:rsid w:val="00C277DC"/>
    <w:rsid w:val="00C46503"/>
    <w:rsid w:val="00C506CC"/>
    <w:rsid w:val="00C704F3"/>
    <w:rsid w:val="00C97834"/>
    <w:rsid w:val="00CA19A7"/>
    <w:rsid w:val="00CA4CF2"/>
    <w:rsid w:val="00CB032E"/>
    <w:rsid w:val="00CB6A51"/>
    <w:rsid w:val="00CC2178"/>
    <w:rsid w:val="00CD0C85"/>
    <w:rsid w:val="00CD6352"/>
    <w:rsid w:val="00CD6763"/>
    <w:rsid w:val="00D03543"/>
    <w:rsid w:val="00D07438"/>
    <w:rsid w:val="00D264FE"/>
    <w:rsid w:val="00D55FEC"/>
    <w:rsid w:val="00D65153"/>
    <w:rsid w:val="00D752CE"/>
    <w:rsid w:val="00D91894"/>
    <w:rsid w:val="00DA0C3C"/>
    <w:rsid w:val="00DB50C3"/>
    <w:rsid w:val="00DC5E60"/>
    <w:rsid w:val="00DE0ED2"/>
    <w:rsid w:val="00DF643B"/>
    <w:rsid w:val="00E018F6"/>
    <w:rsid w:val="00E07F34"/>
    <w:rsid w:val="00E11D19"/>
    <w:rsid w:val="00E15DD0"/>
    <w:rsid w:val="00E406EC"/>
    <w:rsid w:val="00E53F35"/>
    <w:rsid w:val="00E60255"/>
    <w:rsid w:val="00E6374F"/>
    <w:rsid w:val="00E8288A"/>
    <w:rsid w:val="00EB5FDF"/>
    <w:rsid w:val="00EB6816"/>
    <w:rsid w:val="00EC6F3A"/>
    <w:rsid w:val="00EE5876"/>
    <w:rsid w:val="00F11CC7"/>
    <w:rsid w:val="00F34E25"/>
    <w:rsid w:val="00F44C2C"/>
    <w:rsid w:val="00F4715F"/>
    <w:rsid w:val="00F52DB0"/>
    <w:rsid w:val="00F6221A"/>
    <w:rsid w:val="00F74E54"/>
    <w:rsid w:val="00F93417"/>
    <w:rsid w:val="00F96EF2"/>
    <w:rsid w:val="00FB2485"/>
    <w:rsid w:val="00FB542B"/>
    <w:rsid w:val="00FD2465"/>
    <w:rsid w:val="00FE37D0"/>
    <w:rsid w:val="00FF0441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9" w:qFormat="1"/>
    <w:lsdException w:name="heading 4" w:uiPriority="16" w:qFormat="1"/>
    <w:lsdException w:name="heading 5" w:uiPriority="16" w:qFormat="1"/>
    <w:lsdException w:name="heading 6" w:uiPriority="16" w:qFormat="1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Subtitle" w:uiPriority="24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8" w:unhideWhenUsed="0" w:qFormat="1"/>
    <w:lsdException w:name="Intense Emphasis" w:semiHidden="0" w:uiPriority="1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2A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0661A5"/>
    <w:pPr>
      <w:keepNext/>
      <w:keepLines/>
      <w:spacing w:before="360"/>
      <w:outlineLvl w:val="0"/>
    </w:pPr>
    <w:rPr>
      <w:rFonts w:asciiTheme="majorHAnsi" w:eastAsiaTheme="majorEastAsia" w:hAnsiTheme="majorHAnsi" w:cstheme="minorHAnsi"/>
      <w:b/>
      <w:bCs/>
      <w:color w:val="000000" w:themeColor="text1"/>
      <w:sz w:val="32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0034F6"/>
    <w:pPr>
      <w:keepNext/>
      <w:keepLines/>
      <w:numPr>
        <w:numId w:val="13"/>
      </w:numPr>
      <w:spacing w:before="200"/>
      <w:outlineLvl w:val="1"/>
    </w:pPr>
    <w:rPr>
      <w:rFonts w:asciiTheme="majorHAnsi" w:eastAsiaTheme="majorEastAsia" w:hAnsiTheme="majorHAnsi" w:cstheme="majorHAnsi"/>
      <w:b/>
      <w:bCs/>
      <w:color w:val="000000" w:themeColor="text1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240810"/>
    <w:pPr>
      <w:keepNext/>
      <w:keepLines/>
      <w:spacing w:before="20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911B70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unhideWhenUsed/>
    <w:qFormat/>
    <w:rsid w:val="00D95412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1"/>
    <w:unhideWhenUsed/>
    <w:qFormat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0E4D80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0661A5"/>
    <w:rPr>
      <w:rFonts w:eastAsiaTheme="majorEastAsia" w:cstheme="minorHAnsi"/>
      <w:b/>
      <w:bCs/>
      <w:color w:val="000000" w:themeColor="text1"/>
      <w:sz w:val="32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0034F6"/>
    <w:rPr>
      <w:rFonts w:eastAsiaTheme="majorEastAsia" w:cstheme="majorHAnsi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240810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985AAE"/>
    <w:rPr>
      <w:rFonts w:eastAsiaTheme="majorEastAsia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1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3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5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6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9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1718E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pple-tab-span">
    <w:name w:val="apple-tab-span"/>
    <w:basedOn w:val="DefaultParagraphFont"/>
    <w:rsid w:val="00FB54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5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9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7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86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7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296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7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CCE0A-9EDC-4051-95D8-AB7143ED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2164</TotalTime>
  <Pages>5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</vt:lpstr>
    </vt:vector>
  </TitlesOfParts>
  <Company>The HDF Group</Company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Ruth Aydt</dc:creator>
  <cp:lastModifiedBy>Larry Knox</cp:lastModifiedBy>
  <cp:revision>9</cp:revision>
  <cp:lastPrinted>2012-08-07T16:39:00Z</cp:lastPrinted>
  <dcterms:created xsi:type="dcterms:W3CDTF">2012-07-02T21:29:00Z</dcterms:created>
  <dcterms:modified xsi:type="dcterms:W3CDTF">2012-08-07T20:48:00Z</dcterms:modified>
</cp:coreProperties>
</file>