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r>
        <w:t>for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C45F10" w:rsidRPr="00CB543C" w:rsidRDefault="00277407" w:rsidP="00C45F10">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DF6596">
        <w:rPr>
          <w:rFonts w:asciiTheme="minorHAnsi" w:hAnsiTheme="minorHAnsi" w:cstheme="minorHAnsi"/>
        </w:rPr>
        <w:t>6</w:t>
      </w:r>
      <w:r w:rsidR="00727A7B">
        <w:rPr>
          <w:rFonts w:asciiTheme="minorHAnsi" w:hAnsiTheme="minorHAnsi" w:cstheme="minorHAnsi"/>
        </w:rPr>
        <w:t>.</w:t>
      </w:r>
      <w:r w:rsidR="00D559D0">
        <w:rPr>
          <w:rFonts w:asciiTheme="minorHAnsi" w:hAnsiTheme="minorHAnsi" w:cstheme="minorHAnsi"/>
        </w:rPr>
        <w:t>2-beta</w:t>
      </w:r>
    </w:p>
    <w:p w:rsidR="00C45F10" w:rsidRPr="00C45F10" w:rsidRDefault="00C45F10" w:rsidP="00CB543C">
      <w:r>
        <w:rPr>
          <w:lang w:bidi="en-US"/>
        </w:rPr>
        <w:tab/>
      </w:r>
      <w:r>
        <w:rPr>
          <w:lang w:bidi="en-US"/>
        </w:rPr>
        <w:tab/>
      </w:r>
      <w:r>
        <w:rPr>
          <w:lang w:bidi="en-US"/>
        </w:rPr>
        <w:tab/>
      </w:r>
      <w:r>
        <w:rPr>
          <w:lang w:bidi="en-US"/>
        </w:rPr>
        <w:tab/>
      </w:r>
      <w:r>
        <w:rPr>
          <w:lang w:bidi="en-US"/>
        </w:rPr>
        <w:tab/>
      </w:r>
    </w:p>
    <w:p w:rsidR="00277407" w:rsidRPr="00B80B99" w:rsidRDefault="004F48E5" w:rsidP="00277407">
      <w:pPr>
        <w:pStyle w:val="Subtitle"/>
        <w:rPr>
          <w:rFonts w:asciiTheme="minorHAnsi" w:hAnsiTheme="minorHAnsi" w:cstheme="minorHAnsi"/>
        </w:rPr>
      </w:pPr>
      <w:r>
        <w:rPr>
          <w:rFonts w:asciiTheme="minorHAnsi" w:hAnsiTheme="minorHAnsi" w:cstheme="minorHAnsi"/>
        </w:rPr>
        <w:t>April</w:t>
      </w:r>
      <w:r w:rsidR="009B6CC9">
        <w:rPr>
          <w:rFonts w:asciiTheme="minorHAnsi" w:hAnsiTheme="minorHAnsi" w:cstheme="minorHAnsi"/>
        </w:rPr>
        <w:t xml:space="preserve"> 201</w:t>
      </w:r>
      <w:r w:rsidR="00D559D0">
        <w:rPr>
          <w:rFonts w:asciiTheme="minorHAnsi" w:hAnsiTheme="minorHAnsi" w:cstheme="minorHAnsi"/>
        </w:rPr>
        <w:t>5</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Pr>
        <w:sectPr w:rsidR="00277407" w:rsidSect="00D97123">
          <w:headerReference w:type="default" r:id="rId9"/>
          <w:footerReference w:type="default" r:id="rId10"/>
          <w:headerReference w:type="first" r:id="rId11"/>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w:t>
      </w:r>
      <w:r w:rsidR="00D559D0">
        <w:t>5</w:t>
      </w:r>
      <w:r w:rsidR="00D70EE4">
        <w:t xml:space="preserve"> by The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E0007E"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416446613" w:history="1">
        <w:r w:rsidR="00E0007E" w:rsidRPr="00CF5850">
          <w:rPr>
            <w:rStyle w:val="Hyperlink"/>
            <w:noProof/>
          </w:rPr>
          <w:t>1. Introduction</w:t>
        </w:r>
        <w:r w:rsidR="00E0007E">
          <w:rPr>
            <w:noProof/>
            <w:webHidden/>
          </w:rPr>
          <w:tab/>
        </w:r>
        <w:r w:rsidR="00E0007E">
          <w:rPr>
            <w:noProof/>
            <w:webHidden/>
          </w:rPr>
          <w:fldChar w:fldCharType="begin"/>
        </w:r>
        <w:r w:rsidR="00E0007E">
          <w:rPr>
            <w:noProof/>
            <w:webHidden/>
          </w:rPr>
          <w:instrText xml:space="preserve"> PAGEREF _Toc416446613 \h </w:instrText>
        </w:r>
        <w:r w:rsidR="00E0007E">
          <w:rPr>
            <w:noProof/>
            <w:webHidden/>
          </w:rPr>
        </w:r>
        <w:r w:rsidR="00E0007E">
          <w:rPr>
            <w:noProof/>
            <w:webHidden/>
          </w:rPr>
          <w:fldChar w:fldCharType="separate"/>
        </w:r>
        <w:r w:rsidR="00957C09">
          <w:rPr>
            <w:noProof/>
            <w:webHidden/>
          </w:rPr>
          <w:t>5</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14" w:history="1">
        <w:r w:rsidR="00E0007E" w:rsidRPr="00CF5850">
          <w:rPr>
            <w:rStyle w:val="Hyperlink"/>
            <w:noProof/>
          </w:rPr>
          <w:t>1.1. The NPP Granule Aggregation and Packaging Utility (nagg)</w:t>
        </w:r>
        <w:r w:rsidR="00E0007E">
          <w:rPr>
            <w:noProof/>
            <w:webHidden/>
          </w:rPr>
          <w:tab/>
        </w:r>
        <w:r w:rsidR="00E0007E">
          <w:rPr>
            <w:noProof/>
            <w:webHidden/>
          </w:rPr>
          <w:fldChar w:fldCharType="begin"/>
        </w:r>
        <w:r w:rsidR="00E0007E">
          <w:rPr>
            <w:noProof/>
            <w:webHidden/>
          </w:rPr>
          <w:instrText xml:space="preserve"> PAGEREF _Toc416446614 \h </w:instrText>
        </w:r>
        <w:r w:rsidR="00E0007E">
          <w:rPr>
            <w:noProof/>
            <w:webHidden/>
          </w:rPr>
        </w:r>
        <w:r w:rsidR="00E0007E">
          <w:rPr>
            <w:noProof/>
            <w:webHidden/>
          </w:rPr>
          <w:fldChar w:fldCharType="separate"/>
        </w:r>
        <w:r w:rsidR="00957C09">
          <w:rPr>
            <w:noProof/>
            <w:webHidden/>
          </w:rPr>
          <w:t>5</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15" w:history="1">
        <w:r w:rsidR="00E0007E" w:rsidRPr="00CF5850">
          <w:rPr>
            <w:rStyle w:val="Hyperlink"/>
            <w:noProof/>
          </w:rPr>
          <w:t>1.2. nagg’s Capabilities</w:t>
        </w:r>
        <w:r w:rsidR="00E0007E">
          <w:rPr>
            <w:noProof/>
            <w:webHidden/>
          </w:rPr>
          <w:tab/>
        </w:r>
        <w:r w:rsidR="00E0007E">
          <w:rPr>
            <w:noProof/>
            <w:webHidden/>
          </w:rPr>
          <w:fldChar w:fldCharType="begin"/>
        </w:r>
        <w:r w:rsidR="00E0007E">
          <w:rPr>
            <w:noProof/>
            <w:webHidden/>
          </w:rPr>
          <w:instrText xml:space="preserve"> PAGEREF _Toc416446615 \h </w:instrText>
        </w:r>
        <w:r w:rsidR="00E0007E">
          <w:rPr>
            <w:noProof/>
            <w:webHidden/>
          </w:rPr>
        </w:r>
        <w:r w:rsidR="00E0007E">
          <w:rPr>
            <w:noProof/>
            <w:webHidden/>
          </w:rPr>
          <w:fldChar w:fldCharType="separate"/>
        </w:r>
        <w:r w:rsidR="00957C09">
          <w:rPr>
            <w:noProof/>
            <w:webHidden/>
          </w:rPr>
          <w:t>6</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16" w:history="1">
        <w:r w:rsidR="00E0007E" w:rsidRPr="00CF5850">
          <w:rPr>
            <w:rStyle w:val="Hyperlink"/>
            <w:noProof/>
          </w:rPr>
          <w:t>1.3. Compatibility Definitions</w:t>
        </w:r>
        <w:r w:rsidR="00E0007E">
          <w:rPr>
            <w:noProof/>
            <w:webHidden/>
          </w:rPr>
          <w:tab/>
        </w:r>
        <w:r w:rsidR="00E0007E">
          <w:rPr>
            <w:noProof/>
            <w:webHidden/>
          </w:rPr>
          <w:fldChar w:fldCharType="begin"/>
        </w:r>
        <w:r w:rsidR="00E0007E">
          <w:rPr>
            <w:noProof/>
            <w:webHidden/>
          </w:rPr>
          <w:instrText xml:space="preserve"> PAGEREF _Toc416446616 \h </w:instrText>
        </w:r>
        <w:r w:rsidR="00E0007E">
          <w:rPr>
            <w:noProof/>
            <w:webHidden/>
          </w:rPr>
        </w:r>
        <w:r w:rsidR="00E0007E">
          <w:rPr>
            <w:noProof/>
            <w:webHidden/>
          </w:rPr>
          <w:fldChar w:fldCharType="separate"/>
        </w:r>
        <w:r w:rsidR="00957C09">
          <w:rPr>
            <w:noProof/>
            <w:webHidden/>
          </w:rPr>
          <w:t>6</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17" w:history="1">
        <w:r w:rsidR="00E0007E" w:rsidRPr="00CF5850">
          <w:rPr>
            <w:rStyle w:val="Hyperlink"/>
            <w:noProof/>
          </w:rPr>
          <w:t>1.4. Notes</w:t>
        </w:r>
        <w:r w:rsidR="00E0007E">
          <w:rPr>
            <w:noProof/>
            <w:webHidden/>
          </w:rPr>
          <w:tab/>
        </w:r>
        <w:r w:rsidR="00E0007E">
          <w:rPr>
            <w:noProof/>
            <w:webHidden/>
          </w:rPr>
          <w:fldChar w:fldCharType="begin"/>
        </w:r>
        <w:r w:rsidR="00E0007E">
          <w:rPr>
            <w:noProof/>
            <w:webHidden/>
          </w:rPr>
          <w:instrText xml:space="preserve"> PAGEREF _Toc416446617 \h </w:instrText>
        </w:r>
        <w:r w:rsidR="00E0007E">
          <w:rPr>
            <w:noProof/>
            <w:webHidden/>
          </w:rPr>
        </w:r>
        <w:r w:rsidR="00E0007E">
          <w:rPr>
            <w:noProof/>
            <w:webHidden/>
          </w:rPr>
          <w:fldChar w:fldCharType="separate"/>
        </w:r>
        <w:r w:rsidR="00957C09">
          <w:rPr>
            <w:noProof/>
            <w:webHidden/>
          </w:rPr>
          <w:t>7</w:t>
        </w:r>
        <w:r w:rsidR="00E0007E">
          <w:rPr>
            <w:noProof/>
            <w:webHidden/>
          </w:rPr>
          <w:fldChar w:fldCharType="end"/>
        </w:r>
      </w:hyperlink>
    </w:p>
    <w:p w:rsidR="00E0007E" w:rsidRDefault="001800CA">
      <w:pPr>
        <w:pStyle w:val="TOC1"/>
        <w:tabs>
          <w:tab w:val="right" w:leader="dot" w:pos="9350"/>
        </w:tabs>
        <w:rPr>
          <w:rFonts w:eastAsiaTheme="minorEastAsia"/>
          <w:noProof/>
        </w:rPr>
      </w:pPr>
      <w:hyperlink w:anchor="_Toc416446618" w:history="1">
        <w:r w:rsidR="00E0007E" w:rsidRPr="00CF5850">
          <w:rPr>
            <w:rStyle w:val="Hyperlink"/>
            <w:noProof/>
          </w:rPr>
          <w:t>2. Building, Installing, and Running nagg</w:t>
        </w:r>
        <w:r w:rsidR="00E0007E">
          <w:rPr>
            <w:noProof/>
            <w:webHidden/>
          </w:rPr>
          <w:tab/>
        </w:r>
        <w:r w:rsidR="00E0007E">
          <w:rPr>
            <w:noProof/>
            <w:webHidden/>
          </w:rPr>
          <w:fldChar w:fldCharType="begin"/>
        </w:r>
        <w:r w:rsidR="00E0007E">
          <w:rPr>
            <w:noProof/>
            <w:webHidden/>
          </w:rPr>
          <w:instrText xml:space="preserve"> PAGEREF _Toc416446618 \h </w:instrText>
        </w:r>
        <w:r w:rsidR="00E0007E">
          <w:rPr>
            <w:noProof/>
            <w:webHidden/>
          </w:rPr>
        </w:r>
        <w:r w:rsidR="00E0007E">
          <w:rPr>
            <w:noProof/>
            <w:webHidden/>
          </w:rPr>
          <w:fldChar w:fldCharType="separate"/>
        </w:r>
        <w:r w:rsidR="00957C09">
          <w:rPr>
            <w:noProof/>
            <w:webHidden/>
          </w:rPr>
          <w:t>9</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19" w:history="1">
        <w:r w:rsidR="00E0007E" w:rsidRPr="00CF5850">
          <w:rPr>
            <w:rStyle w:val="Hyperlink"/>
            <w:noProof/>
          </w:rPr>
          <w:t>2.1. Building and Testing the Program</w:t>
        </w:r>
        <w:r w:rsidR="00E0007E">
          <w:rPr>
            <w:noProof/>
            <w:webHidden/>
          </w:rPr>
          <w:tab/>
        </w:r>
        <w:r w:rsidR="00E0007E">
          <w:rPr>
            <w:noProof/>
            <w:webHidden/>
          </w:rPr>
          <w:fldChar w:fldCharType="begin"/>
        </w:r>
        <w:r w:rsidR="00E0007E">
          <w:rPr>
            <w:noProof/>
            <w:webHidden/>
          </w:rPr>
          <w:instrText xml:space="preserve"> PAGEREF _Toc416446619 \h </w:instrText>
        </w:r>
        <w:r w:rsidR="00E0007E">
          <w:rPr>
            <w:noProof/>
            <w:webHidden/>
          </w:rPr>
        </w:r>
        <w:r w:rsidR="00E0007E">
          <w:rPr>
            <w:noProof/>
            <w:webHidden/>
          </w:rPr>
          <w:fldChar w:fldCharType="separate"/>
        </w:r>
        <w:r w:rsidR="00957C09">
          <w:rPr>
            <w:noProof/>
            <w:webHidden/>
          </w:rPr>
          <w:t>9</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20" w:history="1">
        <w:r w:rsidR="00E0007E" w:rsidRPr="00CF5850">
          <w:rPr>
            <w:rStyle w:val="Hyperlink"/>
            <w:noProof/>
          </w:rPr>
          <w:t>2.2.</w:t>
        </w:r>
        <w:r w:rsidR="00E0007E" w:rsidRPr="00CF5850">
          <w:rPr>
            <w:rStyle w:val="Hyperlink"/>
            <w:rFonts w:cs="Arial"/>
            <w:noProof/>
          </w:rPr>
          <w:t xml:space="preserve"> Command-line Syntax</w:t>
        </w:r>
        <w:r w:rsidR="00E0007E">
          <w:rPr>
            <w:noProof/>
            <w:webHidden/>
          </w:rPr>
          <w:tab/>
        </w:r>
        <w:r w:rsidR="00E0007E">
          <w:rPr>
            <w:noProof/>
            <w:webHidden/>
          </w:rPr>
          <w:fldChar w:fldCharType="begin"/>
        </w:r>
        <w:r w:rsidR="00E0007E">
          <w:rPr>
            <w:noProof/>
            <w:webHidden/>
          </w:rPr>
          <w:instrText xml:space="preserve"> PAGEREF _Toc416446620 \h </w:instrText>
        </w:r>
        <w:r w:rsidR="00E0007E">
          <w:rPr>
            <w:noProof/>
            <w:webHidden/>
          </w:rPr>
        </w:r>
        <w:r w:rsidR="00E0007E">
          <w:rPr>
            <w:noProof/>
            <w:webHidden/>
          </w:rPr>
          <w:fldChar w:fldCharType="separate"/>
        </w:r>
        <w:r w:rsidR="00957C09">
          <w:rPr>
            <w:noProof/>
            <w:webHidden/>
          </w:rPr>
          <w:t>10</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21" w:history="1">
        <w:r w:rsidR="00E0007E" w:rsidRPr="00CF5850">
          <w:rPr>
            <w:rStyle w:val="Hyperlink"/>
            <w:noProof/>
          </w:rPr>
          <w:t>2.3. Command-line Options and Parameters</w:t>
        </w:r>
        <w:r w:rsidR="00E0007E">
          <w:rPr>
            <w:noProof/>
            <w:webHidden/>
          </w:rPr>
          <w:tab/>
        </w:r>
        <w:r w:rsidR="00E0007E">
          <w:rPr>
            <w:noProof/>
            <w:webHidden/>
          </w:rPr>
          <w:fldChar w:fldCharType="begin"/>
        </w:r>
        <w:r w:rsidR="00E0007E">
          <w:rPr>
            <w:noProof/>
            <w:webHidden/>
          </w:rPr>
          <w:instrText xml:space="preserve"> PAGEREF _Toc416446621 \h </w:instrText>
        </w:r>
        <w:r w:rsidR="00E0007E">
          <w:rPr>
            <w:noProof/>
            <w:webHidden/>
          </w:rPr>
        </w:r>
        <w:r w:rsidR="00E0007E">
          <w:rPr>
            <w:noProof/>
            <w:webHidden/>
          </w:rPr>
          <w:fldChar w:fldCharType="separate"/>
        </w:r>
        <w:r w:rsidR="00957C09">
          <w:rPr>
            <w:noProof/>
            <w:webHidden/>
          </w:rPr>
          <w:t>12</w:t>
        </w:r>
        <w:r w:rsidR="00E0007E">
          <w:rPr>
            <w:noProof/>
            <w:webHidden/>
          </w:rPr>
          <w:fldChar w:fldCharType="end"/>
        </w:r>
      </w:hyperlink>
    </w:p>
    <w:p w:rsidR="00E0007E" w:rsidRDefault="001800CA">
      <w:pPr>
        <w:pStyle w:val="TOC1"/>
        <w:tabs>
          <w:tab w:val="right" w:leader="dot" w:pos="9350"/>
        </w:tabs>
        <w:rPr>
          <w:rFonts w:eastAsiaTheme="minorEastAsia"/>
          <w:noProof/>
        </w:rPr>
      </w:pPr>
      <w:hyperlink w:anchor="_Toc416446622" w:history="1">
        <w:r w:rsidR="00E0007E" w:rsidRPr="00CF5850">
          <w:rPr>
            <w:rStyle w:val="Hyperlink"/>
            <w:noProof/>
          </w:rPr>
          <w:t>3. Examples of nagg Usage</w:t>
        </w:r>
        <w:r w:rsidR="00E0007E">
          <w:rPr>
            <w:noProof/>
            <w:webHidden/>
          </w:rPr>
          <w:tab/>
        </w:r>
        <w:r w:rsidR="00E0007E">
          <w:rPr>
            <w:noProof/>
            <w:webHidden/>
          </w:rPr>
          <w:fldChar w:fldCharType="begin"/>
        </w:r>
        <w:r w:rsidR="00E0007E">
          <w:rPr>
            <w:noProof/>
            <w:webHidden/>
          </w:rPr>
          <w:instrText xml:space="preserve"> PAGEREF _Toc416446622 \h </w:instrText>
        </w:r>
        <w:r w:rsidR="00E0007E">
          <w:rPr>
            <w:noProof/>
            <w:webHidden/>
          </w:rPr>
        </w:r>
        <w:r w:rsidR="00E0007E">
          <w:rPr>
            <w:noProof/>
            <w:webHidden/>
          </w:rPr>
          <w:fldChar w:fldCharType="separate"/>
        </w:r>
        <w:r w:rsidR="00957C09">
          <w:rPr>
            <w:noProof/>
            <w:webHidden/>
          </w:rPr>
          <w:t>17</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23" w:history="1">
        <w:r w:rsidR="00E0007E" w:rsidRPr="00CF5850">
          <w:rPr>
            <w:rStyle w:val="Hyperlink"/>
            <w:noProof/>
          </w:rPr>
          <w:t>3.1. Changing the Number of Granules per Aggregation</w:t>
        </w:r>
        <w:r w:rsidR="00E0007E">
          <w:rPr>
            <w:noProof/>
            <w:webHidden/>
          </w:rPr>
          <w:tab/>
        </w:r>
        <w:r w:rsidR="00E0007E">
          <w:rPr>
            <w:noProof/>
            <w:webHidden/>
          </w:rPr>
          <w:fldChar w:fldCharType="begin"/>
        </w:r>
        <w:r w:rsidR="00E0007E">
          <w:rPr>
            <w:noProof/>
            <w:webHidden/>
          </w:rPr>
          <w:instrText xml:space="preserve"> PAGEREF _Toc416446623 \h </w:instrText>
        </w:r>
        <w:r w:rsidR="00E0007E">
          <w:rPr>
            <w:noProof/>
            <w:webHidden/>
          </w:rPr>
        </w:r>
        <w:r w:rsidR="00E0007E">
          <w:rPr>
            <w:noProof/>
            <w:webHidden/>
          </w:rPr>
          <w:fldChar w:fldCharType="separate"/>
        </w:r>
        <w:r w:rsidR="00957C09">
          <w:rPr>
            <w:noProof/>
            <w:webHidden/>
          </w:rPr>
          <w:t>19</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4" w:history="1">
        <w:r w:rsidR="00E0007E" w:rsidRPr="00CF5850">
          <w:rPr>
            <w:rStyle w:val="Hyperlink"/>
            <w:noProof/>
          </w:rPr>
          <w:t>3.1.1. Aggregating Single Granule Files</w:t>
        </w:r>
        <w:r w:rsidR="00E0007E">
          <w:rPr>
            <w:noProof/>
            <w:webHidden/>
          </w:rPr>
          <w:tab/>
        </w:r>
        <w:r w:rsidR="00E0007E">
          <w:rPr>
            <w:noProof/>
            <w:webHidden/>
          </w:rPr>
          <w:fldChar w:fldCharType="begin"/>
        </w:r>
        <w:r w:rsidR="00E0007E">
          <w:rPr>
            <w:noProof/>
            <w:webHidden/>
          </w:rPr>
          <w:instrText xml:space="preserve"> PAGEREF _Toc416446624 \h </w:instrText>
        </w:r>
        <w:r w:rsidR="00E0007E">
          <w:rPr>
            <w:noProof/>
            <w:webHidden/>
          </w:rPr>
        </w:r>
        <w:r w:rsidR="00E0007E">
          <w:rPr>
            <w:noProof/>
            <w:webHidden/>
          </w:rPr>
          <w:fldChar w:fldCharType="separate"/>
        </w:r>
        <w:r w:rsidR="00957C09">
          <w:rPr>
            <w:noProof/>
            <w:webHidden/>
          </w:rPr>
          <w:t>19</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5" w:history="1">
        <w:r w:rsidR="00E0007E" w:rsidRPr="00CF5850">
          <w:rPr>
            <w:rStyle w:val="Hyperlink"/>
            <w:noProof/>
          </w:rPr>
          <w:t>3.1.2. De-aggregating an Aggregate File</w:t>
        </w:r>
        <w:r w:rsidR="00E0007E">
          <w:rPr>
            <w:noProof/>
            <w:webHidden/>
          </w:rPr>
          <w:tab/>
        </w:r>
        <w:r w:rsidR="00E0007E">
          <w:rPr>
            <w:noProof/>
            <w:webHidden/>
          </w:rPr>
          <w:fldChar w:fldCharType="begin"/>
        </w:r>
        <w:r w:rsidR="00E0007E">
          <w:rPr>
            <w:noProof/>
            <w:webHidden/>
          </w:rPr>
          <w:instrText xml:space="preserve"> PAGEREF _Toc416446625 \h </w:instrText>
        </w:r>
        <w:r w:rsidR="00E0007E">
          <w:rPr>
            <w:noProof/>
            <w:webHidden/>
          </w:rPr>
        </w:r>
        <w:r w:rsidR="00E0007E">
          <w:rPr>
            <w:noProof/>
            <w:webHidden/>
          </w:rPr>
          <w:fldChar w:fldCharType="separate"/>
        </w:r>
        <w:r w:rsidR="00957C09">
          <w:rPr>
            <w:noProof/>
            <w:webHidden/>
          </w:rPr>
          <w:t>22</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6" w:history="1">
        <w:r w:rsidR="00E0007E" w:rsidRPr="00CF5850">
          <w:rPr>
            <w:rStyle w:val="Hyperlink"/>
            <w:noProof/>
          </w:rPr>
          <w:t>3.1.3. Re-aggregating by Number of Data Granules</w:t>
        </w:r>
        <w:r w:rsidR="00E0007E">
          <w:rPr>
            <w:noProof/>
            <w:webHidden/>
          </w:rPr>
          <w:tab/>
        </w:r>
        <w:r w:rsidR="00E0007E">
          <w:rPr>
            <w:noProof/>
            <w:webHidden/>
          </w:rPr>
          <w:fldChar w:fldCharType="begin"/>
        </w:r>
        <w:r w:rsidR="00E0007E">
          <w:rPr>
            <w:noProof/>
            <w:webHidden/>
          </w:rPr>
          <w:instrText xml:space="preserve"> PAGEREF _Toc416446626 \h </w:instrText>
        </w:r>
        <w:r w:rsidR="00E0007E">
          <w:rPr>
            <w:noProof/>
            <w:webHidden/>
          </w:rPr>
        </w:r>
        <w:r w:rsidR="00E0007E">
          <w:rPr>
            <w:noProof/>
            <w:webHidden/>
          </w:rPr>
          <w:fldChar w:fldCharType="separate"/>
        </w:r>
        <w:r w:rsidR="00957C09">
          <w:rPr>
            <w:noProof/>
            <w:webHidden/>
          </w:rPr>
          <w:t>26</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7" w:history="1">
        <w:r w:rsidR="00E0007E" w:rsidRPr="00CF5850">
          <w:rPr>
            <w:rStyle w:val="Hyperlink"/>
            <w:noProof/>
          </w:rPr>
          <w:t>3.1.4. Re-aggregating by Number of Seconds of Data</w:t>
        </w:r>
        <w:r w:rsidR="00E0007E">
          <w:rPr>
            <w:noProof/>
            <w:webHidden/>
          </w:rPr>
          <w:tab/>
        </w:r>
        <w:r w:rsidR="00E0007E">
          <w:rPr>
            <w:noProof/>
            <w:webHidden/>
          </w:rPr>
          <w:fldChar w:fldCharType="begin"/>
        </w:r>
        <w:r w:rsidR="00E0007E">
          <w:rPr>
            <w:noProof/>
            <w:webHidden/>
          </w:rPr>
          <w:instrText xml:space="preserve"> PAGEREF _Toc416446627 \h </w:instrText>
        </w:r>
        <w:r w:rsidR="00E0007E">
          <w:rPr>
            <w:noProof/>
            <w:webHidden/>
          </w:rPr>
        </w:r>
        <w:r w:rsidR="00E0007E">
          <w:rPr>
            <w:noProof/>
            <w:webHidden/>
          </w:rPr>
          <w:fldChar w:fldCharType="separate"/>
        </w:r>
        <w:r w:rsidR="00957C09">
          <w:rPr>
            <w:noProof/>
            <w:webHidden/>
          </w:rPr>
          <w:t>28</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8" w:history="1">
        <w:r w:rsidR="00E0007E" w:rsidRPr="00CF5850">
          <w:rPr>
            <w:rStyle w:val="Hyperlink"/>
            <w:noProof/>
          </w:rPr>
          <w:t>3.1.5. Aggregating or De-aggregating Geolocation Files</w:t>
        </w:r>
        <w:r w:rsidR="00E0007E">
          <w:rPr>
            <w:noProof/>
            <w:webHidden/>
          </w:rPr>
          <w:tab/>
        </w:r>
        <w:r w:rsidR="00E0007E">
          <w:rPr>
            <w:noProof/>
            <w:webHidden/>
          </w:rPr>
          <w:fldChar w:fldCharType="begin"/>
        </w:r>
        <w:r w:rsidR="00E0007E">
          <w:rPr>
            <w:noProof/>
            <w:webHidden/>
          </w:rPr>
          <w:instrText xml:space="preserve"> PAGEREF _Toc416446628 \h </w:instrText>
        </w:r>
        <w:r w:rsidR="00E0007E">
          <w:rPr>
            <w:noProof/>
            <w:webHidden/>
          </w:rPr>
        </w:r>
        <w:r w:rsidR="00E0007E">
          <w:rPr>
            <w:noProof/>
            <w:webHidden/>
          </w:rPr>
          <w:fldChar w:fldCharType="separate"/>
        </w:r>
        <w:r w:rsidR="00957C09">
          <w:rPr>
            <w:noProof/>
            <w:webHidden/>
          </w:rPr>
          <w:t>30</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29" w:history="1">
        <w:r w:rsidR="00E0007E" w:rsidRPr="00CF5850">
          <w:rPr>
            <w:rStyle w:val="Hyperlink"/>
            <w:noProof/>
          </w:rPr>
          <w:t>3.1.6. Aggregating All Input Data into One Aggregation</w:t>
        </w:r>
        <w:r w:rsidR="00E0007E">
          <w:rPr>
            <w:noProof/>
            <w:webHidden/>
          </w:rPr>
          <w:tab/>
        </w:r>
        <w:r w:rsidR="00E0007E">
          <w:rPr>
            <w:noProof/>
            <w:webHidden/>
          </w:rPr>
          <w:fldChar w:fldCharType="begin"/>
        </w:r>
        <w:r w:rsidR="00E0007E">
          <w:rPr>
            <w:noProof/>
            <w:webHidden/>
          </w:rPr>
          <w:instrText xml:space="preserve"> PAGEREF _Toc416446629 \h </w:instrText>
        </w:r>
        <w:r w:rsidR="00E0007E">
          <w:rPr>
            <w:noProof/>
            <w:webHidden/>
          </w:rPr>
        </w:r>
        <w:r w:rsidR="00E0007E">
          <w:rPr>
            <w:noProof/>
            <w:webHidden/>
          </w:rPr>
          <w:fldChar w:fldCharType="separate"/>
        </w:r>
        <w:r w:rsidR="00957C09">
          <w:rPr>
            <w:noProof/>
            <w:webHidden/>
          </w:rPr>
          <w:t>32</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0" w:history="1">
        <w:r w:rsidR="00E0007E" w:rsidRPr="00CF5850">
          <w:rPr>
            <w:rStyle w:val="Hyperlink"/>
            <w:noProof/>
          </w:rPr>
          <w:t>3.1.7. Aggregating Non-contiguous Input Data with and without Fill Granules</w:t>
        </w:r>
        <w:r w:rsidR="00E0007E">
          <w:rPr>
            <w:noProof/>
            <w:webHidden/>
          </w:rPr>
          <w:tab/>
        </w:r>
        <w:r w:rsidR="00E0007E">
          <w:rPr>
            <w:noProof/>
            <w:webHidden/>
          </w:rPr>
          <w:fldChar w:fldCharType="begin"/>
        </w:r>
        <w:r w:rsidR="00E0007E">
          <w:rPr>
            <w:noProof/>
            <w:webHidden/>
          </w:rPr>
          <w:instrText xml:space="preserve"> PAGEREF _Toc416446630 \h </w:instrText>
        </w:r>
        <w:r w:rsidR="00E0007E">
          <w:rPr>
            <w:noProof/>
            <w:webHidden/>
          </w:rPr>
        </w:r>
        <w:r w:rsidR="00E0007E">
          <w:rPr>
            <w:noProof/>
            <w:webHidden/>
          </w:rPr>
          <w:fldChar w:fldCharType="separate"/>
        </w:r>
        <w:r w:rsidR="00957C09">
          <w:rPr>
            <w:noProof/>
            <w:webHidden/>
          </w:rPr>
          <w:t>34</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31" w:history="1">
        <w:r w:rsidR="00E0007E" w:rsidRPr="00CF5850">
          <w:rPr>
            <w:rStyle w:val="Hyperlink"/>
            <w:noProof/>
          </w:rPr>
          <w:t>3.2. Packaging Multiple Products</w:t>
        </w:r>
        <w:r w:rsidR="00E0007E">
          <w:rPr>
            <w:noProof/>
            <w:webHidden/>
          </w:rPr>
          <w:tab/>
        </w:r>
        <w:r w:rsidR="00E0007E">
          <w:rPr>
            <w:noProof/>
            <w:webHidden/>
          </w:rPr>
          <w:fldChar w:fldCharType="begin"/>
        </w:r>
        <w:r w:rsidR="00E0007E">
          <w:rPr>
            <w:noProof/>
            <w:webHidden/>
          </w:rPr>
          <w:instrText xml:space="preserve"> PAGEREF _Toc416446631 \h </w:instrText>
        </w:r>
        <w:r w:rsidR="00E0007E">
          <w:rPr>
            <w:noProof/>
            <w:webHidden/>
          </w:rPr>
        </w:r>
        <w:r w:rsidR="00E0007E">
          <w:rPr>
            <w:noProof/>
            <w:webHidden/>
          </w:rPr>
          <w:fldChar w:fldCharType="separate"/>
        </w:r>
        <w:r w:rsidR="00957C09">
          <w:rPr>
            <w:noProof/>
            <w:webHidden/>
          </w:rPr>
          <w:t>37</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2" w:history="1">
        <w:r w:rsidR="00E0007E" w:rsidRPr="00CF5850">
          <w:rPr>
            <w:rStyle w:val="Hyperlink"/>
            <w:noProof/>
          </w:rPr>
          <w:t>3.2.1. Packaging Compatible Products from Single Granule Input Files</w:t>
        </w:r>
        <w:r w:rsidR="00E0007E">
          <w:rPr>
            <w:noProof/>
            <w:webHidden/>
          </w:rPr>
          <w:tab/>
        </w:r>
        <w:r w:rsidR="00E0007E">
          <w:rPr>
            <w:noProof/>
            <w:webHidden/>
          </w:rPr>
          <w:fldChar w:fldCharType="begin"/>
        </w:r>
        <w:r w:rsidR="00E0007E">
          <w:rPr>
            <w:noProof/>
            <w:webHidden/>
          </w:rPr>
          <w:instrText xml:space="preserve"> PAGEREF _Toc416446632 \h </w:instrText>
        </w:r>
        <w:r w:rsidR="00E0007E">
          <w:rPr>
            <w:noProof/>
            <w:webHidden/>
          </w:rPr>
        </w:r>
        <w:r w:rsidR="00E0007E">
          <w:rPr>
            <w:noProof/>
            <w:webHidden/>
          </w:rPr>
          <w:fldChar w:fldCharType="separate"/>
        </w:r>
        <w:r w:rsidR="00957C09">
          <w:rPr>
            <w:noProof/>
            <w:webHidden/>
          </w:rPr>
          <w:t>37</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3" w:history="1">
        <w:r w:rsidR="00E0007E" w:rsidRPr="00CF5850">
          <w:rPr>
            <w:rStyle w:val="Hyperlink"/>
            <w:noProof/>
          </w:rPr>
          <w:t>3.2.2. Packaging Compatible Products from Single Granule Input Files and Fill Granule Files</w:t>
        </w:r>
        <w:r w:rsidR="00E0007E">
          <w:rPr>
            <w:noProof/>
            <w:webHidden/>
          </w:rPr>
          <w:tab/>
        </w:r>
        <w:r w:rsidR="00E0007E">
          <w:rPr>
            <w:noProof/>
            <w:webHidden/>
          </w:rPr>
          <w:fldChar w:fldCharType="begin"/>
        </w:r>
        <w:r w:rsidR="00E0007E">
          <w:rPr>
            <w:noProof/>
            <w:webHidden/>
          </w:rPr>
          <w:instrText xml:space="preserve"> PAGEREF _Toc416446633 \h </w:instrText>
        </w:r>
        <w:r w:rsidR="00E0007E">
          <w:rPr>
            <w:noProof/>
            <w:webHidden/>
          </w:rPr>
        </w:r>
        <w:r w:rsidR="00E0007E">
          <w:rPr>
            <w:noProof/>
            <w:webHidden/>
          </w:rPr>
          <w:fldChar w:fldCharType="separate"/>
        </w:r>
        <w:r w:rsidR="00957C09">
          <w:rPr>
            <w:noProof/>
            <w:webHidden/>
          </w:rPr>
          <w:t>39</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4" w:history="1">
        <w:r w:rsidR="00E0007E" w:rsidRPr="00CF5850">
          <w:rPr>
            <w:rStyle w:val="Hyperlink"/>
            <w:noProof/>
          </w:rPr>
          <w:t>3.2.3. Packaging Compatible Products from Single Granule Input Files using Exact Matching of Geolocation Input File Names</w:t>
        </w:r>
        <w:r w:rsidR="00E0007E">
          <w:rPr>
            <w:noProof/>
            <w:webHidden/>
          </w:rPr>
          <w:tab/>
        </w:r>
        <w:r w:rsidR="00E0007E">
          <w:rPr>
            <w:noProof/>
            <w:webHidden/>
          </w:rPr>
          <w:fldChar w:fldCharType="begin"/>
        </w:r>
        <w:r w:rsidR="00E0007E">
          <w:rPr>
            <w:noProof/>
            <w:webHidden/>
          </w:rPr>
          <w:instrText xml:space="preserve"> PAGEREF _Toc416446634 \h </w:instrText>
        </w:r>
        <w:r w:rsidR="00E0007E">
          <w:rPr>
            <w:noProof/>
            <w:webHidden/>
          </w:rPr>
        </w:r>
        <w:r w:rsidR="00E0007E">
          <w:rPr>
            <w:noProof/>
            <w:webHidden/>
          </w:rPr>
          <w:fldChar w:fldCharType="separate"/>
        </w:r>
        <w:r w:rsidR="00957C09">
          <w:rPr>
            <w:noProof/>
            <w:webHidden/>
          </w:rPr>
          <w:t>43</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5" w:history="1">
        <w:r w:rsidR="00E0007E" w:rsidRPr="00CF5850">
          <w:rPr>
            <w:rStyle w:val="Hyperlink"/>
            <w:noProof/>
          </w:rPr>
          <w:t>3.2.4. Packaging Extended Compatibility Products</w:t>
        </w:r>
        <w:r w:rsidR="00E0007E">
          <w:rPr>
            <w:noProof/>
            <w:webHidden/>
          </w:rPr>
          <w:tab/>
        </w:r>
        <w:r w:rsidR="00E0007E">
          <w:rPr>
            <w:noProof/>
            <w:webHidden/>
          </w:rPr>
          <w:fldChar w:fldCharType="begin"/>
        </w:r>
        <w:r w:rsidR="00E0007E">
          <w:rPr>
            <w:noProof/>
            <w:webHidden/>
          </w:rPr>
          <w:instrText xml:space="preserve"> PAGEREF _Toc416446635 \h </w:instrText>
        </w:r>
        <w:r w:rsidR="00E0007E">
          <w:rPr>
            <w:noProof/>
            <w:webHidden/>
          </w:rPr>
        </w:r>
        <w:r w:rsidR="00E0007E">
          <w:rPr>
            <w:noProof/>
            <w:webHidden/>
          </w:rPr>
          <w:fldChar w:fldCharType="separate"/>
        </w:r>
        <w:r w:rsidR="00957C09">
          <w:rPr>
            <w:noProof/>
            <w:webHidden/>
          </w:rPr>
          <w:t>44</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36" w:history="1">
        <w:r w:rsidR="00E0007E" w:rsidRPr="00CF5850">
          <w:rPr>
            <w:rStyle w:val="Hyperlink"/>
            <w:noProof/>
          </w:rPr>
          <w:t>3.3. Extracting, Unpackaging, and Replacing Products in Packaged Files</w:t>
        </w:r>
        <w:r w:rsidR="00E0007E">
          <w:rPr>
            <w:noProof/>
            <w:webHidden/>
          </w:rPr>
          <w:tab/>
        </w:r>
        <w:r w:rsidR="00E0007E">
          <w:rPr>
            <w:noProof/>
            <w:webHidden/>
          </w:rPr>
          <w:fldChar w:fldCharType="begin"/>
        </w:r>
        <w:r w:rsidR="00E0007E">
          <w:rPr>
            <w:noProof/>
            <w:webHidden/>
          </w:rPr>
          <w:instrText xml:space="preserve"> PAGEREF _Toc416446636 \h </w:instrText>
        </w:r>
        <w:r w:rsidR="00E0007E">
          <w:rPr>
            <w:noProof/>
            <w:webHidden/>
          </w:rPr>
        </w:r>
        <w:r w:rsidR="00E0007E">
          <w:rPr>
            <w:noProof/>
            <w:webHidden/>
          </w:rPr>
          <w:fldChar w:fldCharType="separate"/>
        </w:r>
        <w:r w:rsidR="00957C09">
          <w:rPr>
            <w:noProof/>
            <w:webHidden/>
          </w:rPr>
          <w:t>46</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7" w:history="1">
        <w:r w:rsidR="00E0007E" w:rsidRPr="00CF5850">
          <w:rPr>
            <w:rStyle w:val="Hyperlink"/>
            <w:noProof/>
          </w:rPr>
          <w:t>3.3.1. Replacing Terrain Corrected Geolocation Granules with Equivalent Not Terrain Corrected Geolocation Granules</w:t>
        </w:r>
        <w:r w:rsidR="00E0007E">
          <w:rPr>
            <w:noProof/>
            <w:webHidden/>
          </w:rPr>
          <w:tab/>
        </w:r>
        <w:r w:rsidR="00E0007E">
          <w:rPr>
            <w:noProof/>
            <w:webHidden/>
          </w:rPr>
          <w:fldChar w:fldCharType="begin"/>
        </w:r>
        <w:r w:rsidR="00E0007E">
          <w:rPr>
            <w:noProof/>
            <w:webHidden/>
          </w:rPr>
          <w:instrText xml:space="preserve"> PAGEREF _Toc416446637 \h </w:instrText>
        </w:r>
        <w:r w:rsidR="00E0007E">
          <w:rPr>
            <w:noProof/>
            <w:webHidden/>
          </w:rPr>
        </w:r>
        <w:r w:rsidR="00E0007E">
          <w:rPr>
            <w:noProof/>
            <w:webHidden/>
          </w:rPr>
          <w:fldChar w:fldCharType="separate"/>
        </w:r>
        <w:r w:rsidR="00957C09">
          <w:rPr>
            <w:noProof/>
            <w:webHidden/>
          </w:rPr>
          <w:t>46</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8" w:history="1">
        <w:r w:rsidR="00E0007E" w:rsidRPr="00CF5850">
          <w:rPr>
            <w:rStyle w:val="Hyperlink"/>
            <w:noProof/>
          </w:rPr>
          <w:t>3.3.2. Unpackaging and De-aggregating Packaged and Aggregated Input Files</w:t>
        </w:r>
        <w:r w:rsidR="00E0007E">
          <w:rPr>
            <w:noProof/>
            <w:webHidden/>
          </w:rPr>
          <w:tab/>
        </w:r>
        <w:r w:rsidR="00E0007E">
          <w:rPr>
            <w:noProof/>
            <w:webHidden/>
          </w:rPr>
          <w:fldChar w:fldCharType="begin"/>
        </w:r>
        <w:r w:rsidR="00E0007E">
          <w:rPr>
            <w:noProof/>
            <w:webHidden/>
          </w:rPr>
          <w:instrText xml:space="preserve"> PAGEREF _Toc416446638 \h </w:instrText>
        </w:r>
        <w:r w:rsidR="00E0007E">
          <w:rPr>
            <w:noProof/>
            <w:webHidden/>
          </w:rPr>
        </w:r>
        <w:r w:rsidR="00E0007E">
          <w:rPr>
            <w:noProof/>
            <w:webHidden/>
          </w:rPr>
          <w:fldChar w:fldCharType="separate"/>
        </w:r>
        <w:r w:rsidR="00957C09">
          <w:rPr>
            <w:noProof/>
            <w:webHidden/>
          </w:rPr>
          <w:t>47</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39" w:history="1">
        <w:r w:rsidR="00E0007E" w:rsidRPr="00CF5850">
          <w:rPr>
            <w:rStyle w:val="Hyperlink"/>
            <w:noProof/>
          </w:rPr>
          <w:t>3.3.3. Extracting a Product from Packaged Files Containing Other Products</w:t>
        </w:r>
        <w:r w:rsidR="00E0007E">
          <w:rPr>
            <w:noProof/>
            <w:webHidden/>
          </w:rPr>
          <w:tab/>
        </w:r>
        <w:r w:rsidR="00E0007E">
          <w:rPr>
            <w:noProof/>
            <w:webHidden/>
          </w:rPr>
          <w:fldChar w:fldCharType="begin"/>
        </w:r>
        <w:r w:rsidR="00E0007E">
          <w:rPr>
            <w:noProof/>
            <w:webHidden/>
          </w:rPr>
          <w:instrText xml:space="preserve"> PAGEREF _Toc416446639 \h </w:instrText>
        </w:r>
        <w:r w:rsidR="00E0007E">
          <w:rPr>
            <w:noProof/>
            <w:webHidden/>
          </w:rPr>
        </w:r>
        <w:r w:rsidR="00E0007E">
          <w:rPr>
            <w:noProof/>
            <w:webHidden/>
          </w:rPr>
          <w:fldChar w:fldCharType="separate"/>
        </w:r>
        <w:r w:rsidR="00957C09">
          <w:rPr>
            <w:noProof/>
            <w:webHidden/>
          </w:rPr>
          <w:t>50</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40" w:history="1">
        <w:r w:rsidR="00E0007E" w:rsidRPr="00CF5850">
          <w:rPr>
            <w:rStyle w:val="Hyperlink"/>
            <w:rFonts w:cs="Arial"/>
            <w:noProof/>
          </w:rPr>
          <w:t>3.4. Creating New Output Files Formatted Like an Existing Example File</w:t>
        </w:r>
        <w:r w:rsidR="00E0007E">
          <w:rPr>
            <w:noProof/>
            <w:webHidden/>
          </w:rPr>
          <w:tab/>
        </w:r>
        <w:r w:rsidR="00E0007E">
          <w:rPr>
            <w:noProof/>
            <w:webHidden/>
          </w:rPr>
          <w:fldChar w:fldCharType="begin"/>
        </w:r>
        <w:r w:rsidR="00E0007E">
          <w:rPr>
            <w:noProof/>
            <w:webHidden/>
          </w:rPr>
          <w:instrText xml:space="preserve"> PAGEREF _Toc416446640 \h </w:instrText>
        </w:r>
        <w:r w:rsidR="00E0007E">
          <w:rPr>
            <w:noProof/>
            <w:webHidden/>
          </w:rPr>
        </w:r>
        <w:r w:rsidR="00E0007E">
          <w:rPr>
            <w:noProof/>
            <w:webHidden/>
          </w:rPr>
          <w:fldChar w:fldCharType="separate"/>
        </w:r>
        <w:r w:rsidR="00957C09">
          <w:rPr>
            <w:noProof/>
            <w:webHidden/>
          </w:rPr>
          <w:t>52</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41" w:history="1">
        <w:r w:rsidR="00E0007E" w:rsidRPr="00CF5850">
          <w:rPr>
            <w:rStyle w:val="Hyperlink"/>
            <w:noProof/>
          </w:rPr>
          <w:t>3.4.1. Aggregating and Packaging Files Like an Example File</w:t>
        </w:r>
        <w:r w:rsidR="00E0007E">
          <w:rPr>
            <w:noProof/>
            <w:webHidden/>
          </w:rPr>
          <w:tab/>
        </w:r>
        <w:r w:rsidR="00E0007E">
          <w:rPr>
            <w:noProof/>
            <w:webHidden/>
          </w:rPr>
          <w:fldChar w:fldCharType="begin"/>
        </w:r>
        <w:r w:rsidR="00E0007E">
          <w:rPr>
            <w:noProof/>
            <w:webHidden/>
          </w:rPr>
          <w:instrText xml:space="preserve"> PAGEREF _Toc416446641 \h </w:instrText>
        </w:r>
        <w:r w:rsidR="00E0007E">
          <w:rPr>
            <w:noProof/>
            <w:webHidden/>
          </w:rPr>
        </w:r>
        <w:r w:rsidR="00E0007E">
          <w:rPr>
            <w:noProof/>
            <w:webHidden/>
          </w:rPr>
          <w:fldChar w:fldCharType="separate"/>
        </w:r>
        <w:r w:rsidR="00957C09">
          <w:rPr>
            <w:noProof/>
            <w:webHidden/>
          </w:rPr>
          <w:t>52</w:t>
        </w:r>
        <w:r w:rsidR="00E0007E">
          <w:rPr>
            <w:noProof/>
            <w:webHidden/>
          </w:rPr>
          <w:fldChar w:fldCharType="end"/>
        </w:r>
      </w:hyperlink>
    </w:p>
    <w:p w:rsidR="00E0007E" w:rsidRDefault="001800CA">
      <w:pPr>
        <w:pStyle w:val="TOC4"/>
        <w:tabs>
          <w:tab w:val="right" w:leader="dot" w:pos="9350"/>
        </w:tabs>
        <w:rPr>
          <w:noProof/>
          <w:szCs w:val="22"/>
        </w:rPr>
      </w:pPr>
      <w:hyperlink w:anchor="_Toc416446642" w:history="1">
        <w:r w:rsidR="00E0007E" w:rsidRPr="00CF5850">
          <w:rPr>
            <w:rStyle w:val="Hyperlink"/>
            <w:noProof/>
          </w:rPr>
          <w:t>3.4.1.1. Using the –n Override</w:t>
        </w:r>
        <w:r w:rsidR="00E0007E">
          <w:rPr>
            <w:noProof/>
            <w:webHidden/>
          </w:rPr>
          <w:tab/>
        </w:r>
        <w:r w:rsidR="00E0007E">
          <w:rPr>
            <w:noProof/>
            <w:webHidden/>
          </w:rPr>
          <w:fldChar w:fldCharType="begin"/>
        </w:r>
        <w:r w:rsidR="00E0007E">
          <w:rPr>
            <w:noProof/>
            <w:webHidden/>
          </w:rPr>
          <w:instrText xml:space="preserve"> PAGEREF _Toc416446642 \h </w:instrText>
        </w:r>
        <w:r w:rsidR="00E0007E">
          <w:rPr>
            <w:noProof/>
            <w:webHidden/>
          </w:rPr>
        </w:r>
        <w:r w:rsidR="00E0007E">
          <w:rPr>
            <w:noProof/>
            <w:webHidden/>
          </w:rPr>
          <w:fldChar w:fldCharType="separate"/>
        </w:r>
        <w:r w:rsidR="00957C09">
          <w:rPr>
            <w:noProof/>
            <w:webHidden/>
          </w:rPr>
          <w:t>54</w:t>
        </w:r>
        <w:r w:rsidR="00E0007E">
          <w:rPr>
            <w:noProof/>
            <w:webHidden/>
          </w:rPr>
          <w:fldChar w:fldCharType="end"/>
        </w:r>
      </w:hyperlink>
    </w:p>
    <w:p w:rsidR="00E0007E" w:rsidRDefault="001800CA">
      <w:pPr>
        <w:pStyle w:val="TOC4"/>
        <w:tabs>
          <w:tab w:val="right" w:leader="dot" w:pos="9350"/>
        </w:tabs>
        <w:rPr>
          <w:noProof/>
          <w:szCs w:val="22"/>
        </w:rPr>
      </w:pPr>
      <w:hyperlink w:anchor="_Toc416446643" w:history="1">
        <w:r w:rsidR="00E0007E" w:rsidRPr="00CF5850">
          <w:rPr>
            <w:rStyle w:val="Hyperlink"/>
            <w:noProof/>
          </w:rPr>
          <w:t>3.4.1.2. Using the –A Override</w:t>
        </w:r>
        <w:r w:rsidR="00E0007E">
          <w:rPr>
            <w:noProof/>
            <w:webHidden/>
          </w:rPr>
          <w:tab/>
        </w:r>
        <w:r w:rsidR="00E0007E">
          <w:rPr>
            <w:noProof/>
            <w:webHidden/>
          </w:rPr>
          <w:fldChar w:fldCharType="begin"/>
        </w:r>
        <w:r w:rsidR="00E0007E">
          <w:rPr>
            <w:noProof/>
            <w:webHidden/>
          </w:rPr>
          <w:instrText xml:space="preserve"> PAGEREF _Toc416446643 \h </w:instrText>
        </w:r>
        <w:r w:rsidR="00E0007E">
          <w:rPr>
            <w:noProof/>
            <w:webHidden/>
          </w:rPr>
        </w:r>
        <w:r w:rsidR="00E0007E">
          <w:rPr>
            <w:noProof/>
            <w:webHidden/>
          </w:rPr>
          <w:fldChar w:fldCharType="separate"/>
        </w:r>
        <w:r w:rsidR="00957C09">
          <w:rPr>
            <w:noProof/>
            <w:webHidden/>
          </w:rPr>
          <w:t>55</w:t>
        </w:r>
        <w:r w:rsidR="00E0007E">
          <w:rPr>
            <w:noProof/>
            <w:webHidden/>
          </w:rPr>
          <w:fldChar w:fldCharType="end"/>
        </w:r>
      </w:hyperlink>
    </w:p>
    <w:p w:rsidR="00E0007E" w:rsidRDefault="001800CA">
      <w:pPr>
        <w:pStyle w:val="TOC4"/>
        <w:tabs>
          <w:tab w:val="right" w:leader="dot" w:pos="9350"/>
        </w:tabs>
        <w:rPr>
          <w:noProof/>
          <w:szCs w:val="22"/>
        </w:rPr>
      </w:pPr>
      <w:hyperlink w:anchor="_Toc416446644" w:history="1">
        <w:r w:rsidR="00E0007E" w:rsidRPr="00CF5850">
          <w:rPr>
            <w:rStyle w:val="Hyperlink"/>
            <w:noProof/>
          </w:rPr>
          <w:t>3.4.1.3. Using the –t Override</w:t>
        </w:r>
        <w:r w:rsidR="00E0007E">
          <w:rPr>
            <w:noProof/>
            <w:webHidden/>
          </w:rPr>
          <w:tab/>
        </w:r>
        <w:r w:rsidR="00E0007E">
          <w:rPr>
            <w:noProof/>
            <w:webHidden/>
          </w:rPr>
          <w:fldChar w:fldCharType="begin"/>
        </w:r>
        <w:r w:rsidR="00E0007E">
          <w:rPr>
            <w:noProof/>
            <w:webHidden/>
          </w:rPr>
          <w:instrText xml:space="preserve"> PAGEREF _Toc416446644 \h </w:instrText>
        </w:r>
        <w:r w:rsidR="00E0007E">
          <w:rPr>
            <w:noProof/>
            <w:webHidden/>
          </w:rPr>
        </w:r>
        <w:r w:rsidR="00E0007E">
          <w:rPr>
            <w:noProof/>
            <w:webHidden/>
          </w:rPr>
          <w:fldChar w:fldCharType="separate"/>
        </w:r>
        <w:r w:rsidR="00957C09">
          <w:rPr>
            <w:noProof/>
            <w:webHidden/>
          </w:rPr>
          <w:t>57</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45" w:history="1">
        <w:r w:rsidR="00E0007E" w:rsidRPr="00CF5850">
          <w:rPr>
            <w:rStyle w:val="Hyperlink"/>
            <w:noProof/>
          </w:rPr>
          <w:t>3.4.2. Extracting, Deaggregating, and Unpackaging a Selected Product with Geolocation Like an Example File</w:t>
        </w:r>
        <w:r w:rsidR="00E0007E">
          <w:rPr>
            <w:noProof/>
            <w:webHidden/>
          </w:rPr>
          <w:tab/>
        </w:r>
        <w:r w:rsidR="00E0007E">
          <w:rPr>
            <w:noProof/>
            <w:webHidden/>
          </w:rPr>
          <w:fldChar w:fldCharType="begin"/>
        </w:r>
        <w:r w:rsidR="00E0007E">
          <w:rPr>
            <w:noProof/>
            <w:webHidden/>
          </w:rPr>
          <w:instrText xml:space="preserve"> PAGEREF _Toc416446645 \h </w:instrText>
        </w:r>
        <w:r w:rsidR="00E0007E">
          <w:rPr>
            <w:noProof/>
            <w:webHidden/>
          </w:rPr>
        </w:r>
        <w:r w:rsidR="00E0007E">
          <w:rPr>
            <w:noProof/>
            <w:webHidden/>
          </w:rPr>
          <w:fldChar w:fldCharType="separate"/>
        </w:r>
        <w:r w:rsidR="00957C09">
          <w:rPr>
            <w:noProof/>
            <w:webHidden/>
          </w:rPr>
          <w:t>58</w:t>
        </w:r>
        <w:r w:rsidR="00E0007E">
          <w:rPr>
            <w:noProof/>
            <w:webHidden/>
          </w:rPr>
          <w:fldChar w:fldCharType="end"/>
        </w:r>
      </w:hyperlink>
    </w:p>
    <w:p w:rsidR="00E0007E" w:rsidRDefault="001800CA">
      <w:pPr>
        <w:pStyle w:val="TOC2"/>
        <w:tabs>
          <w:tab w:val="right" w:leader="dot" w:pos="9350"/>
        </w:tabs>
        <w:rPr>
          <w:rFonts w:eastAsiaTheme="minorEastAsia"/>
          <w:noProof/>
        </w:rPr>
      </w:pPr>
      <w:hyperlink w:anchor="_Toc416446646" w:history="1">
        <w:r w:rsidR="00E0007E" w:rsidRPr="00CF5850">
          <w:rPr>
            <w:rStyle w:val="Hyperlink"/>
            <w:noProof/>
          </w:rPr>
          <w:t>3.5. Compressing Data and Changing the File Storage Layout</w:t>
        </w:r>
        <w:r w:rsidR="00E0007E">
          <w:rPr>
            <w:noProof/>
            <w:webHidden/>
          </w:rPr>
          <w:tab/>
        </w:r>
        <w:r w:rsidR="00E0007E">
          <w:rPr>
            <w:noProof/>
            <w:webHidden/>
          </w:rPr>
          <w:fldChar w:fldCharType="begin"/>
        </w:r>
        <w:r w:rsidR="00E0007E">
          <w:rPr>
            <w:noProof/>
            <w:webHidden/>
          </w:rPr>
          <w:instrText xml:space="preserve"> PAGEREF _Toc416446646 \h </w:instrText>
        </w:r>
        <w:r w:rsidR="00E0007E">
          <w:rPr>
            <w:noProof/>
            <w:webHidden/>
          </w:rPr>
        </w:r>
        <w:r w:rsidR="00E0007E">
          <w:rPr>
            <w:noProof/>
            <w:webHidden/>
          </w:rPr>
          <w:fldChar w:fldCharType="separate"/>
        </w:r>
        <w:r w:rsidR="00957C09">
          <w:rPr>
            <w:noProof/>
            <w:webHidden/>
          </w:rPr>
          <w:t>60</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47" w:history="1">
        <w:r w:rsidR="00E0007E" w:rsidRPr="00CF5850">
          <w:rPr>
            <w:rStyle w:val="Hyperlink"/>
            <w:noProof/>
          </w:rPr>
          <w:t>3.5.1. Compression with the shuffle and gzip Filters</w:t>
        </w:r>
        <w:r w:rsidR="00E0007E">
          <w:rPr>
            <w:noProof/>
            <w:webHidden/>
          </w:rPr>
          <w:tab/>
        </w:r>
        <w:r w:rsidR="00E0007E">
          <w:rPr>
            <w:noProof/>
            <w:webHidden/>
          </w:rPr>
          <w:fldChar w:fldCharType="begin"/>
        </w:r>
        <w:r w:rsidR="00E0007E">
          <w:rPr>
            <w:noProof/>
            <w:webHidden/>
          </w:rPr>
          <w:instrText xml:space="preserve"> PAGEREF _Toc416446647 \h </w:instrText>
        </w:r>
        <w:r w:rsidR="00E0007E">
          <w:rPr>
            <w:noProof/>
            <w:webHidden/>
          </w:rPr>
        </w:r>
        <w:r w:rsidR="00E0007E">
          <w:rPr>
            <w:noProof/>
            <w:webHidden/>
          </w:rPr>
          <w:fldChar w:fldCharType="separate"/>
        </w:r>
        <w:r w:rsidR="00957C09">
          <w:rPr>
            <w:noProof/>
            <w:webHidden/>
          </w:rPr>
          <w:t>60</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48" w:history="1">
        <w:r w:rsidR="00E0007E" w:rsidRPr="00CF5850">
          <w:rPr>
            <w:rStyle w:val="Hyperlink"/>
            <w:noProof/>
          </w:rPr>
          <w:t>3.5.2. Changing the Storage Layout and Compressing the Data with Szip</w:t>
        </w:r>
        <w:r w:rsidR="00E0007E">
          <w:rPr>
            <w:noProof/>
            <w:webHidden/>
          </w:rPr>
          <w:tab/>
        </w:r>
        <w:r w:rsidR="00E0007E">
          <w:rPr>
            <w:noProof/>
            <w:webHidden/>
          </w:rPr>
          <w:fldChar w:fldCharType="begin"/>
        </w:r>
        <w:r w:rsidR="00E0007E">
          <w:rPr>
            <w:noProof/>
            <w:webHidden/>
          </w:rPr>
          <w:instrText xml:space="preserve"> PAGEREF _Toc416446648 \h </w:instrText>
        </w:r>
        <w:r w:rsidR="00E0007E">
          <w:rPr>
            <w:noProof/>
            <w:webHidden/>
          </w:rPr>
        </w:r>
        <w:r w:rsidR="00E0007E">
          <w:rPr>
            <w:noProof/>
            <w:webHidden/>
          </w:rPr>
          <w:fldChar w:fldCharType="separate"/>
        </w:r>
        <w:r w:rsidR="00957C09">
          <w:rPr>
            <w:noProof/>
            <w:webHidden/>
          </w:rPr>
          <w:t>61</w:t>
        </w:r>
        <w:r w:rsidR="00E0007E">
          <w:rPr>
            <w:noProof/>
            <w:webHidden/>
          </w:rPr>
          <w:fldChar w:fldCharType="end"/>
        </w:r>
      </w:hyperlink>
    </w:p>
    <w:p w:rsidR="00E0007E" w:rsidRDefault="001800CA">
      <w:pPr>
        <w:pStyle w:val="TOC3"/>
        <w:tabs>
          <w:tab w:val="right" w:leader="dot" w:pos="9350"/>
        </w:tabs>
        <w:rPr>
          <w:rFonts w:eastAsiaTheme="minorEastAsia"/>
          <w:noProof/>
        </w:rPr>
      </w:pPr>
      <w:hyperlink w:anchor="_Toc416446649" w:history="1">
        <w:r w:rsidR="00E0007E" w:rsidRPr="00CF5850">
          <w:rPr>
            <w:rStyle w:val="Hyperlink"/>
            <w:noProof/>
          </w:rPr>
          <w:t>3.5.3. Unexpected Consequences where Datasets have Some Larger Dimensions</w:t>
        </w:r>
        <w:r w:rsidR="00E0007E">
          <w:rPr>
            <w:noProof/>
            <w:webHidden/>
          </w:rPr>
          <w:tab/>
        </w:r>
        <w:r w:rsidR="00E0007E">
          <w:rPr>
            <w:noProof/>
            <w:webHidden/>
          </w:rPr>
          <w:fldChar w:fldCharType="begin"/>
        </w:r>
        <w:r w:rsidR="00E0007E">
          <w:rPr>
            <w:noProof/>
            <w:webHidden/>
          </w:rPr>
          <w:instrText xml:space="preserve"> PAGEREF _Toc416446649 \h </w:instrText>
        </w:r>
        <w:r w:rsidR="00E0007E">
          <w:rPr>
            <w:noProof/>
            <w:webHidden/>
          </w:rPr>
        </w:r>
        <w:r w:rsidR="00E0007E">
          <w:rPr>
            <w:noProof/>
            <w:webHidden/>
          </w:rPr>
          <w:fldChar w:fldCharType="separate"/>
        </w:r>
        <w:r w:rsidR="00957C09">
          <w:rPr>
            <w:noProof/>
            <w:webHidden/>
          </w:rPr>
          <w:t>61</w:t>
        </w:r>
        <w:r w:rsidR="00E0007E">
          <w:rPr>
            <w:noProof/>
            <w:webHidden/>
          </w:rPr>
          <w:fldChar w:fldCharType="end"/>
        </w:r>
      </w:hyperlink>
    </w:p>
    <w:p w:rsidR="00E0007E" w:rsidRDefault="001800CA">
      <w:pPr>
        <w:pStyle w:val="TOC1"/>
        <w:tabs>
          <w:tab w:val="right" w:leader="dot" w:pos="9350"/>
        </w:tabs>
        <w:rPr>
          <w:rFonts w:eastAsiaTheme="minorEastAsia"/>
          <w:noProof/>
        </w:rPr>
      </w:pPr>
      <w:hyperlink w:anchor="_Toc416446650" w:history="1">
        <w:r w:rsidR="00E0007E" w:rsidRPr="00CF5850">
          <w:rPr>
            <w:rStyle w:val="Hyperlink"/>
            <w:noProof/>
          </w:rPr>
          <w:t>4. Revision History</w:t>
        </w:r>
        <w:r w:rsidR="00E0007E">
          <w:rPr>
            <w:noProof/>
            <w:webHidden/>
          </w:rPr>
          <w:tab/>
        </w:r>
        <w:r w:rsidR="00E0007E">
          <w:rPr>
            <w:noProof/>
            <w:webHidden/>
          </w:rPr>
          <w:fldChar w:fldCharType="begin"/>
        </w:r>
        <w:r w:rsidR="00E0007E">
          <w:rPr>
            <w:noProof/>
            <w:webHidden/>
          </w:rPr>
          <w:instrText xml:space="preserve"> PAGEREF _Toc416446650 \h </w:instrText>
        </w:r>
        <w:r w:rsidR="00E0007E">
          <w:rPr>
            <w:noProof/>
            <w:webHidden/>
          </w:rPr>
        </w:r>
        <w:r w:rsidR="00E0007E">
          <w:rPr>
            <w:noProof/>
            <w:webHidden/>
          </w:rPr>
          <w:fldChar w:fldCharType="separate"/>
        </w:r>
        <w:r w:rsidR="00957C09">
          <w:rPr>
            <w:noProof/>
            <w:webHidden/>
          </w:rPr>
          <w:t>62</w:t>
        </w:r>
        <w:r w:rsidR="00E0007E">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416446613"/>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w:t>
      </w:r>
      <w:r w:rsidR="00DF6596">
        <w:t>-line</w:t>
      </w:r>
      <w:r>
        <w:t xml:space="preserve">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957C09">
        <w:rPr>
          <w:rFonts w:ascii="Calibri" w:hAnsi="Calibri" w:cs="Calibri"/>
          <w:noProof/>
        </w:rPr>
        <w:t>19</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957C09">
        <w:rPr>
          <w:rFonts w:ascii="Calibri" w:hAnsi="Calibri" w:cs="Calibri"/>
          <w:noProof/>
        </w:rPr>
        <w:t>37</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957C09">
        <w:rPr>
          <w:rFonts w:ascii="Calibri" w:hAnsi="Calibri" w:cs="Calibri"/>
          <w:noProof/>
        </w:rPr>
        <w:t>37</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957C09">
        <w:rPr>
          <w:rFonts w:ascii="Calibri" w:hAnsi="Calibri" w:cs="Calibri"/>
          <w:noProof/>
        </w:rPr>
        <w:t>46</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r w:rsidR="00AD6243">
        <w:t>unpackaging,</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957C09">
        <w:rPr>
          <w:noProof/>
        </w:rPr>
        <w:t>46</w:t>
      </w:r>
      <w:r>
        <w:fldChar w:fldCharType="end"/>
      </w:r>
      <w:r>
        <w:t xml:space="preserve">- </w:t>
      </w:r>
      <w:r>
        <w:fldChar w:fldCharType="begin"/>
      </w:r>
      <w:r>
        <w:instrText xml:space="preserve"> PAGEREF CreateOutputFilesLikeExampleFile \h </w:instrText>
      </w:r>
      <w:r>
        <w:fldChar w:fldCharType="separate"/>
      </w:r>
      <w:r w:rsidR="00957C09">
        <w:rPr>
          <w:noProof/>
        </w:rPr>
        <w:t>52</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957C09">
        <w:rPr>
          <w:rFonts w:ascii="Calibri" w:hAnsi="Calibri" w:cs="Calibri"/>
          <w:noProof/>
        </w:rPr>
        <w:t>52</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957C09">
        <w:rPr>
          <w:rFonts w:ascii="Calibri" w:hAnsi="Calibri" w:cs="Calibri"/>
          <w:noProof/>
        </w:rPr>
        <w:t>60</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416446614"/>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r w:rsidRPr="00974A28">
        <w:rPr>
          <w:rFonts w:ascii="Courier New" w:hAnsi="Courier New" w:cs="Courier New"/>
          <w:sz w:val="20"/>
        </w:rPr>
        <w:t>nagg</w:t>
      </w:r>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r w:rsidRPr="00974A28">
        <w:rPr>
          <w:rFonts w:ascii="Courier New" w:eastAsia="Times New Roman" w:hAnsi="Courier New" w:cs="Courier New"/>
          <w:sz w:val="20"/>
        </w:rPr>
        <w:t>nagg</w:t>
      </w:r>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r w:rsidR="006108F7" w:rsidRPr="00974A28">
        <w:rPr>
          <w:rFonts w:ascii="Courier New" w:eastAsia="Times New Roman" w:hAnsi="Courier New" w:cs="Courier New"/>
          <w:sz w:val="20"/>
        </w:rPr>
        <w:t>nagg</w:t>
      </w:r>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416446615"/>
      <w:r>
        <w:lastRenderedPageBreak/>
        <w:t>nagg’s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w:t>
      </w:r>
      <w:r w:rsidR="00DF6596">
        <w:t>-</w:t>
      </w:r>
      <w:r w:rsidR="00AD6581" w:rsidRPr="00AD6581">
        <w:t>line option</w:t>
      </w:r>
      <w:r w:rsidRPr="00AD6581">
        <w:t>.</w:t>
      </w:r>
      <w:r w:rsidR="00733E14" w:rsidRPr="00AD6581">
        <w:t xml:space="preserve"> The </w:t>
      </w:r>
      <w:r w:rsidR="00E16324">
        <w:t xml:space="preserve">total </w:t>
      </w:r>
      <w:r w:rsidR="00733E14" w:rsidRPr="00AD6581">
        <w:t>number</w:t>
      </w:r>
      <w:r w:rsidR="008222FF">
        <w:t xml:space="preserve"> of</w:t>
      </w:r>
      <w:r w:rsidRPr="00AD6581">
        <w:t xml:space="preserve"> </w:t>
      </w:r>
      <w:r w:rsidR="00AD6581" w:rsidRPr="00AD6581">
        <w:t xml:space="preserve">data granules copied </w:t>
      </w:r>
      <w:r w:rsidR="008222FF">
        <w:t>is no longer limited</w:t>
      </w:r>
      <w:r w:rsidR="00E77D93">
        <w:t>.  However, for the 1.6.2-beta release the maximum number of granules in file</w:t>
      </w:r>
      <w:r w:rsidR="00E30BAD">
        <w:t>s</w:t>
      </w:r>
      <w:r w:rsidR="00E77D93">
        <w:t xml:space="preserve"> matching a</w:t>
      </w:r>
      <w:r w:rsidR="00E16324">
        <w:t xml:space="preserve"> single</w:t>
      </w:r>
      <w:r w:rsidR="00E77D93">
        <w:t xml:space="preserve"> time range to be processed </w:t>
      </w:r>
      <w:r w:rsidR="00E30BAD">
        <w:t>is</w:t>
      </w:r>
      <w:r w:rsidR="008222FF">
        <w:t xml:space="preserve"> 2</w:t>
      </w:r>
      <w:r w:rsidR="00AD6581" w:rsidRPr="00AD6581">
        <w:t>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w:t>
      </w:r>
      <w:r w:rsidR="00DF6596">
        <w:t>-</w:t>
      </w:r>
      <w:r w:rsidR="00BE5DC1">
        <w:t>line option</w:t>
      </w:r>
      <w:r>
        <w:t xml:space="preserve">. </w:t>
      </w:r>
      <w:r w:rsidRPr="005E050D">
        <w:rPr>
          <w:rFonts w:ascii="Courier New" w:hAnsi="Courier New" w:cs="Courier New"/>
          <w:sz w:val="20"/>
        </w:rPr>
        <w:t>nagg</w:t>
      </w:r>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command</w:t>
      </w:r>
      <w:r w:rsidR="002E2859">
        <w:t>-</w:t>
      </w:r>
      <w:r w:rsidR="0068465C">
        <w:t xml:space="preserve">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command</w:t>
      </w:r>
      <w:r w:rsidR="003A7A75">
        <w:t>-</w:t>
      </w:r>
      <w:r w:rsidR="0068465C">
        <w:t xml:space="preserve">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Default="006108F7" w:rsidP="00733E14">
      <w:pPr>
        <w:pStyle w:val="ListParagraph"/>
        <w:numPr>
          <w:ilvl w:val="0"/>
          <w:numId w:val="10"/>
        </w:numPr>
      </w:pPr>
      <w:r w:rsidRPr="005E050D">
        <w:rPr>
          <w:rFonts w:ascii="Courier New" w:hAnsi="Courier New" w:cs="Courier New"/>
          <w:sz w:val="20"/>
        </w:rPr>
        <w:t>nagg</w:t>
      </w:r>
      <w:r w:rsidR="00733E14">
        <w:t xml:space="preserve"> always copies existing data granules from input data files to n</w:t>
      </w:r>
      <w:r w:rsidR="00AD6581">
        <w:t xml:space="preserve">ew data files that it creates: no </w:t>
      </w:r>
      <w:r w:rsidR="00733E14">
        <w:t>changes are made to input files.</w:t>
      </w:r>
    </w:p>
    <w:p w:rsidR="002E2859" w:rsidRDefault="00B57A30" w:rsidP="00733E14">
      <w:pPr>
        <w:pStyle w:val="ListParagraph"/>
        <w:numPr>
          <w:ilvl w:val="0"/>
          <w:numId w:val="10"/>
        </w:numPr>
      </w:pPr>
      <w:r>
        <w:t>Compresses data by dataset while it is written</w:t>
      </w:r>
      <w:r w:rsidR="002E2859">
        <w:t xml:space="preserve"> </w:t>
      </w:r>
      <w:r>
        <w:t>to disk.</w:t>
      </w:r>
    </w:p>
    <w:p w:rsidR="002E2859" w:rsidRPr="00B57A30" w:rsidRDefault="00B57A30" w:rsidP="00733E14">
      <w:pPr>
        <w:pStyle w:val="ListParagraph"/>
        <w:numPr>
          <w:ilvl w:val="0"/>
          <w:numId w:val="10"/>
        </w:numPr>
      </w:pPr>
      <w:r>
        <w:rPr>
          <w:u w:val="words"/>
        </w:rPr>
        <w:t>Changes the storage layout of the data and the chunk size for chunked storage.</w:t>
      </w:r>
    </w:p>
    <w:p w:rsidR="00CE152E" w:rsidRPr="00AE5C21" w:rsidRDefault="00B57A30" w:rsidP="00733E14">
      <w:pPr>
        <w:pStyle w:val="ListParagraph"/>
        <w:numPr>
          <w:ilvl w:val="0"/>
          <w:numId w:val="10"/>
        </w:numPr>
      </w:pPr>
      <w:r>
        <w:rPr>
          <w:u w:val="words"/>
        </w:rPr>
        <w:t>Writes JPSS data product metadata</w:t>
      </w:r>
      <w:r w:rsidR="00CE152E">
        <w:rPr>
          <w:u w:val="words"/>
        </w:rPr>
        <w:t xml:space="preserve"> </w:t>
      </w:r>
      <w:r>
        <w:rPr>
          <w:u w:val="words"/>
        </w:rPr>
        <w:t xml:space="preserve">to the HDF5 file’s userblock. Userblocks can be read by any text editor to see the data. Users can read the metadata to see what information is in the file. </w:t>
      </w:r>
    </w:p>
    <w:p w:rsidR="00752C48" w:rsidRDefault="00752C48" w:rsidP="00752C48"/>
    <w:p w:rsidR="0012622B" w:rsidRDefault="007B2AE2" w:rsidP="00752C48">
      <w:r>
        <w:t>See the “Command</w:t>
      </w:r>
      <w:r w:rsidR="00CE152E">
        <w:t>-</w:t>
      </w:r>
      <w:r>
        <w:t xml:space="preserve">Line Options and Parameters” section on page </w:t>
      </w:r>
      <w:r>
        <w:fldChar w:fldCharType="begin"/>
      </w:r>
      <w:r>
        <w:instrText xml:space="preserve"> PAGEREF CommandLineOptionsAndParameters \h </w:instrText>
      </w:r>
      <w:r>
        <w:fldChar w:fldCharType="separate"/>
      </w:r>
      <w:r w:rsidR="00957C09">
        <w:rPr>
          <w:noProof/>
        </w:rPr>
        <w:t>12</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416446616"/>
      <w:r>
        <w:t>Compatibility Definitions</w:t>
      </w:r>
      <w:bookmarkEnd w:id="3"/>
    </w:p>
    <w:p w:rsidR="0078413B" w:rsidRDefault="0078413B" w:rsidP="0078413B">
      <w:pPr>
        <w:rPr>
          <w:sz w:val="24"/>
          <w:szCs w:val="24"/>
        </w:rPr>
      </w:pPr>
      <w:r>
        <w:t xml:space="preserve">nagg versions before 1.5.0 defined “compatible” NPP products as products that have the same geolocation product. </w:t>
      </w:r>
      <w:r w:rsidR="003D6DB9">
        <w:t>V</w:t>
      </w:r>
      <w:r>
        <w:t>ersion</w:t>
      </w:r>
      <w:r w:rsidR="009A12E6">
        <w:t>s</w:t>
      </w:r>
      <w:r>
        <w:t xml:space="preserve"> of nagg</w:t>
      </w:r>
      <w:r w:rsidR="003D6DB9">
        <w:t xml:space="preserve"> 1.5.0 and above</w:t>
      </w:r>
      <w:r>
        <w:t xml:space="preserve"> allow aggregation </w:t>
      </w:r>
      <w:r>
        <w:rPr>
          <w:sz w:val="24"/>
          <w:szCs w:val="24"/>
        </w:rPr>
        <w:t xml:space="preserve">of appropriate NPP data </w:t>
      </w:r>
      <w:r>
        <w:rPr>
          <w:sz w:val="24"/>
          <w:szCs w:val="24"/>
        </w:rPr>
        <w:lastRenderedPageBreak/>
        <w:t>products with either of two geo</w:t>
      </w:r>
      <w:r w:rsidR="00AD6243">
        <w:rPr>
          <w:sz w:val="24"/>
          <w:szCs w:val="24"/>
        </w:rPr>
        <w:t xml:space="preserve">location </w:t>
      </w:r>
      <w:r>
        <w:rPr>
          <w:sz w:val="24"/>
          <w:szCs w:val="24"/>
        </w:rPr>
        <w:t>products when the designated geolocation product has an 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4" w:name="_Toc416446617"/>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granules in the file, the creation time of the file, and the –O and –D command</w:t>
      </w:r>
      <w:r w:rsidR="003A7A75">
        <w:t>-</w:t>
      </w:r>
      <w:r w:rsidR="00DD6FF9">
        <w:t xml:space="preserve">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lastRenderedPageBreak/>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416446618"/>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p w:rsidR="003F702E" w:rsidRDefault="003F702E" w:rsidP="003F702E">
      <w:r w:rsidRPr="00974A28">
        <w:rPr>
          <w:rFonts w:ascii="Courier New" w:hAnsi="Courier New" w:cs="Courier New"/>
          <w:sz w:val="20"/>
        </w:rPr>
        <w:t>nagg</w:t>
      </w:r>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w:t>
      </w:r>
      <w:r w:rsidR="003A7A75">
        <w:t>-</w:t>
      </w:r>
      <w:r>
        <w:t>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957C09">
        <w:rPr>
          <w:noProof/>
        </w:rPr>
        <w:t>10</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416446619"/>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19"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 ./configure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env CFLAGS=-O2 ./configure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416446620"/>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w:t>
      </w:r>
      <w:r w:rsidR="003A7A75">
        <w:rPr>
          <w:rFonts w:cs="Arial"/>
          <w:color w:val="000000" w:themeColor="text1"/>
        </w:rPr>
        <w:t>-line</w:t>
      </w:r>
      <w:r w:rsidRPr="00682FC1">
        <w:rPr>
          <w:rFonts w:cs="Arial"/>
          <w:color w:val="000000" w:themeColor="text1"/>
        </w:rPr>
        <w:t xml:space="preserve"> Syntax</w:t>
      </w:r>
      <w:bookmarkEnd w:id="10"/>
      <w:r w:rsidRPr="00682FC1">
        <w:rPr>
          <w:color w:val="000000" w:themeColor="text1"/>
        </w:rPr>
        <w:t xml:space="preserve"> </w:t>
      </w:r>
      <w:bookmarkEnd w:id="11"/>
    </w:p>
    <w:p w:rsidR="004E1DEE" w:rsidRDefault="004E00C6" w:rsidP="004E00C6">
      <w:pPr>
        <w:tabs>
          <w:tab w:val="left" w:pos="2485"/>
        </w:tabs>
      </w:pPr>
      <w:r>
        <w:t>The command</w:t>
      </w:r>
      <w:r w:rsidR="003A7A75">
        <w:t>-</w:t>
      </w:r>
      <w:r>
        <w:t xml:space="preserve">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w:t>
      </w:r>
      <w:r w:rsidR="003A7A75">
        <w:t>-</w:t>
      </w:r>
      <w:r w:rsidR="00A86765">
        <w:t xml:space="preserve">Line Options and Parameters” section on page </w:t>
      </w:r>
      <w:r w:rsidR="00A86765">
        <w:fldChar w:fldCharType="begin"/>
      </w:r>
      <w:r w:rsidR="00A86765">
        <w:instrText xml:space="preserve"> PAGEREF CommandLineOptionsAndParameters \h </w:instrText>
      </w:r>
      <w:r w:rsidR="00A86765">
        <w:fldChar w:fldCharType="separate"/>
      </w:r>
      <w:r w:rsidR="00957C09">
        <w:rPr>
          <w:noProof/>
        </w:rPr>
        <w:t>12</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3A7A75" w:rsidRDefault="003A7A75" w:rsidP="003A7A75">
      <w:pPr>
        <w:pStyle w:val="Courier10"/>
        <w:ind w:left="720"/>
        <w:rPr>
          <w:rStyle w:val="HTMLCode"/>
          <w:szCs w:val="18"/>
        </w:rPr>
      </w:pPr>
      <w:r w:rsidRPr="0050723D">
        <w:t xml:space="preserve">nagg </w:t>
      </w:r>
      <w:r>
        <w:rPr>
          <w:rStyle w:val="HTMLCode"/>
        </w:rPr>
        <w:t>–</w:t>
      </w:r>
      <w:r w:rsidRPr="0050723D">
        <w:rPr>
          <w:rStyle w:val="HTMLCode"/>
        </w:rPr>
        <w:t>h</w:t>
      </w:r>
      <w:r>
        <w:rPr>
          <w:rStyle w:val="HTMLCode"/>
        </w:rPr>
        <w:t xml:space="preserve"> | </w:t>
      </w:r>
      <w:r w:rsidRPr="006617BD">
        <w:rPr>
          <w:rStyle w:val="HTMLCode"/>
          <w:szCs w:val="18"/>
        </w:rPr>
        <w:t>--version</w:t>
      </w:r>
    </w:p>
    <w:p w:rsidR="003A7A75" w:rsidRPr="006617BD" w:rsidRDefault="003A7A75" w:rsidP="003A7A75">
      <w:pPr>
        <w:pStyle w:val="Courier10"/>
        <w:ind w:left="720"/>
      </w:pPr>
    </w:p>
    <w:p w:rsidR="003A7A75" w:rsidRDefault="003A7A75" w:rsidP="003A7A75">
      <w:pPr>
        <w:pStyle w:val="Courier10"/>
        <w:ind w:left="720"/>
      </w:pPr>
      <w:r w:rsidRPr="003A7A75">
        <w:t>nagg</w:t>
      </w:r>
      <w:r>
        <w:rPr>
          <w:rStyle w:val="HTMLCode"/>
        </w:rPr>
        <w:t xml:space="preserve"> [--version]</w:t>
      </w:r>
      <w:r w:rsidRPr="0050723D">
        <w:rPr>
          <w:rStyle w:val="HTMLCode"/>
        </w:rPr>
        <w:t xml:space="preserve"> </w:t>
      </w:r>
      <w:r w:rsidRPr="0050723D">
        <w:t xml:space="preserve">[-n </w:t>
      </w:r>
      <w:r w:rsidRPr="006617BD">
        <w:rPr>
          <w:i/>
        </w:rPr>
        <w:t>N</w:t>
      </w:r>
      <w:r w:rsidRPr="0050723D">
        <w:t xml:space="preserve">] [-t </w:t>
      </w:r>
      <w:r w:rsidRPr="006617BD">
        <w:rPr>
          <w:i/>
        </w:rPr>
        <w:t>list</w:t>
      </w:r>
      <w:r w:rsidRPr="0050723D">
        <w:t xml:space="preserve"> | -l </w:t>
      </w:r>
      <w:r w:rsidRPr="006617BD">
        <w:rPr>
          <w:i/>
        </w:rPr>
        <w:t>example</w:t>
      </w:r>
      <w:r w:rsidRPr="0050723D">
        <w:t xml:space="preserve">] [-g </w:t>
      </w:r>
      <w:r w:rsidRPr="006617BD">
        <w:rPr>
          <w:i/>
        </w:rPr>
        <w:t>criterion</w:t>
      </w:r>
      <w:r w:rsidRPr="0050723D">
        <w:t xml:space="preserve">] [-S] </w:t>
      </w:r>
    </w:p>
    <w:p w:rsidR="003A7A75" w:rsidRDefault="003A7A75" w:rsidP="003A7A75">
      <w:pPr>
        <w:pStyle w:val="Courier10"/>
        <w:ind w:left="720"/>
      </w:pPr>
      <w:r w:rsidRPr="0050723D">
        <w:t xml:space="preserve">[-A </w:t>
      </w:r>
      <w:r w:rsidRPr="006617BD">
        <w:rPr>
          <w:i/>
        </w:rPr>
        <w:t>seconds</w:t>
      </w:r>
      <w:r w:rsidRPr="0050723D">
        <w:t xml:space="preserve">] [-d </w:t>
      </w:r>
      <w:r w:rsidRPr="006617BD">
        <w:rPr>
          <w:i/>
        </w:rPr>
        <w:t>directory</w:t>
      </w:r>
      <w:r w:rsidRPr="0050723D">
        <w:t xml:space="preserve">] [-O </w:t>
      </w:r>
      <w:r w:rsidRPr="006617BD">
        <w:rPr>
          <w:i/>
        </w:rPr>
        <w:t>origin</w:t>
      </w:r>
      <w:r w:rsidRPr="0050723D">
        <w:t xml:space="preserve">] [-D </w:t>
      </w:r>
      <w:r w:rsidRPr="006617BD">
        <w:rPr>
          <w:i/>
        </w:rPr>
        <w:t>domain</w:t>
      </w:r>
      <w:r w:rsidRPr="0050723D">
        <w:t>]</w:t>
      </w:r>
      <w:r>
        <w:t xml:space="preserve"> [--debug] </w:t>
      </w:r>
    </w:p>
    <w:p w:rsidR="003A7A75" w:rsidRPr="006617BD" w:rsidRDefault="003A7A75" w:rsidP="003A7A75">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F00751">
        <w:rPr>
          <w:rFonts w:cs="Times New Roman"/>
          <w:iCs/>
          <w:szCs w:val="24"/>
        </w:rPr>
        <w:t>[</w:t>
      </w:r>
      <w:r w:rsidRPr="003E523D">
        <w:t>--layout</w:t>
      </w:r>
      <w:r w:rsidRPr="00C17DC3">
        <w:rPr>
          <w:rFonts w:cs="Times New Roman"/>
          <w:szCs w:val="24"/>
        </w:rPr>
        <w:t>=</w:t>
      </w:r>
      <w:r w:rsidRPr="00CD7FF2">
        <w:rPr>
          <w:rFonts w:cs="Times New Roman"/>
          <w:i/>
          <w:iCs/>
          <w:szCs w:val="24"/>
        </w:rPr>
        <w:t>layout</w:t>
      </w:r>
      <w:r w:rsidR="00F00751">
        <w:rPr>
          <w:rFonts w:cs="Times New Roman"/>
          <w:i/>
          <w:iCs/>
          <w:szCs w:val="24"/>
        </w:rPr>
        <w:t xml:space="preserve">] </w:t>
      </w:r>
      <w:r w:rsidR="00F00751">
        <w:t>[</w:t>
      </w:r>
      <w:r w:rsidR="00F00751" w:rsidRPr="003E523D">
        <w:t>--minimum</w:t>
      </w:r>
      <w:r w:rsidR="00F00751" w:rsidRPr="00C17DC3">
        <w:rPr>
          <w:rFonts w:cs="Times New Roman"/>
          <w:szCs w:val="24"/>
        </w:rPr>
        <w:t>=</w:t>
      </w:r>
      <w:r w:rsidR="00F00751" w:rsidRPr="00C17DC3">
        <w:rPr>
          <w:rFonts w:cs="Times New Roman"/>
          <w:i/>
          <w:iCs/>
          <w:szCs w:val="24"/>
        </w:rPr>
        <w:t>size</w:t>
      </w:r>
      <w:r w:rsidR="00F00751" w:rsidRPr="006617BD">
        <w:t xml:space="preserve">] </w:t>
      </w:r>
      <w:r w:rsidRPr="0050723D">
        <w:t xml:space="preserve"> </w:t>
      </w:r>
      <w:r w:rsidRPr="006617BD">
        <w:rPr>
          <w:i/>
        </w:rPr>
        <w:t>INPUT</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lastRenderedPageBreak/>
        <w:t>Description</w:t>
      </w:r>
    </w:p>
    <w:p w:rsidR="009B6840" w:rsidRDefault="009B6840" w:rsidP="009B6840">
      <w:r>
        <w:t>The command</w:t>
      </w:r>
      <w:r w:rsidR="003A7A75">
        <w:t>-</w:t>
      </w:r>
      <w:r>
        <w:t xml:space="preserve">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nagg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w:t>
      </w:r>
      <w:r w:rsidR="003A7A75">
        <w:rPr>
          <w:rFonts w:eastAsia="Times New Roman"/>
        </w:rPr>
        <w:t>-line</w:t>
      </w:r>
      <w:r>
        <w:rPr>
          <w:rFonts w:eastAsia="Times New Roman"/>
        </w:rPr>
        <w:t xml:space="preserve">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r w:rsidRPr="00E35157">
        <w:rPr>
          <w:rFonts w:ascii="Courier New" w:hAnsi="Courier New" w:cs="Courier New"/>
          <w:sz w:val="20"/>
        </w:rPr>
        <w:t>nagg</w:t>
      </w:r>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w:t>
      </w:r>
      <w:r w:rsidR="003A7A75">
        <w:t>-line</w:t>
      </w:r>
      <w:r>
        <w:t xml:space="preserve">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r w:rsidRPr="0050723D">
        <w:rPr>
          <w:rFonts w:ascii="Courier New" w:hAnsi="Courier New" w:cs="Courier New"/>
          <w:sz w:val="20"/>
          <w:szCs w:val="20"/>
        </w:rPr>
        <w:t>nagg</w:t>
      </w:r>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r w:rsidRPr="00FC65E0">
        <w:rPr>
          <w:rStyle w:val="Strong"/>
          <w:rFonts w:ascii="Courier New" w:hAnsi="Courier New" w:cs="Courier New"/>
          <w:b w:val="0"/>
          <w:sz w:val="20"/>
          <w:szCs w:val="20"/>
        </w:rPr>
        <w:t xml:space="preserve">NAGG_Product_list_max   </w:t>
      </w:r>
      <w:r w:rsidR="00942D8A">
        <w:rPr>
          <w:rStyle w:val="Strong"/>
          <w:rFonts w:ascii="Courier New" w:hAnsi="Courier New" w:cs="Courier New"/>
          <w:b w:val="0"/>
          <w:sz w:val="20"/>
          <w:szCs w:val="20"/>
        </w:rPr>
        <w:t>42</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r w:rsidRPr="00FC65E0">
        <w:rPr>
          <w:rStyle w:val="Strong"/>
          <w:rFonts w:ascii="Courier New" w:hAnsi="Courier New" w:cs="Courier New"/>
          <w:b w:val="0"/>
          <w:sz w:val="20"/>
          <w:szCs w:val="20"/>
        </w:rPr>
        <w:t xml:space="preserve">NAGG_outputfiles_max    </w:t>
      </w:r>
      <w:r w:rsidR="00942D8A">
        <w:rPr>
          <w:rStyle w:val="Strong"/>
          <w:rFonts w:ascii="Courier New" w:hAnsi="Courier New" w:cs="Courier New"/>
          <w:b w:val="0"/>
          <w:sz w:val="20"/>
          <w:szCs w:val="20"/>
        </w:rPr>
        <w:t>42</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lastRenderedPageBreak/>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r w:rsidRPr="00ED26E0">
        <w:rPr>
          <w:rFonts w:ascii="Courier New" w:hAnsi="Courier New" w:cs="Courier New"/>
        </w:rPr>
        <w:t>nagg</w:t>
      </w:r>
      <w:r w:rsidRPr="00EE60B6">
        <w:t xml:space="preserve"> can de</w:t>
      </w:r>
      <w:r w:rsidR="00A43EA6">
        <w:t>-</w:t>
      </w:r>
      <w:r w:rsidRPr="00EE60B6">
        <w:t>aggregate files 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r w:rsidRPr="00ED26E0">
        <w:rPr>
          <w:rFonts w:ascii="Courier New" w:hAnsi="Courier New" w:cs="Courier New"/>
        </w:rPr>
        <w:t xml:space="preserve">nagg </w:t>
      </w:r>
      <w:r w:rsidRPr="00EE60B6">
        <w:t xml:space="preserve">can aggregate files by setting </w:t>
      </w:r>
      <w:r w:rsidR="00FE2E0A">
        <w:t>the command</w:t>
      </w:r>
      <w:r w:rsidR="003A7A75">
        <w:t>-</w:t>
      </w:r>
      <w:r w:rsidR="00FE2E0A">
        <w:t xml:space="preserve">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r w:rsidRPr="00ED26E0">
        <w:rPr>
          <w:rFonts w:ascii="Courier New" w:hAnsi="Courier New" w:cs="Courier New"/>
        </w:rPr>
        <w:t>nagg</w:t>
      </w:r>
      <w:r w:rsidRPr="00EE60B6">
        <w:t xml:space="preserve"> can re</w:t>
      </w:r>
      <w:r w:rsidR="00A43EA6">
        <w:t>-</w:t>
      </w:r>
      <w:r w:rsidRPr="00EE60B6">
        <w:t xml:space="preserve">aggregate </w:t>
      </w:r>
      <w:r w:rsidR="00FE2E0A">
        <w:t xml:space="preserve">files </w:t>
      </w:r>
      <w:r w:rsidRPr="00EE60B6">
        <w:t>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416446621"/>
      <w:r w:rsidRPr="00B80B99">
        <w:t>Command</w:t>
      </w:r>
      <w:r w:rsidR="003A7A75">
        <w:t>-</w:t>
      </w:r>
      <w:r w:rsidR="003A7A75" w:rsidRPr="00B80B99">
        <w:t xml:space="preserve">line </w:t>
      </w:r>
      <w:r w:rsidR="009C179E" w:rsidRPr="00B80B99">
        <w:t>Opti</w:t>
      </w:r>
      <w:bookmarkStart w:id="14" w:name="CommandLineOptionsAndParameters"/>
      <w:bookmarkEnd w:id="14"/>
      <w:r w:rsidR="009C179E" w:rsidRPr="00B80B99">
        <w:t>ons and Parameters</w:t>
      </w:r>
      <w:bookmarkEnd w:id="13"/>
    </w:p>
    <w:p w:rsidR="00370B89" w:rsidRDefault="00370B89" w:rsidP="00370B89">
      <w:r>
        <w:t>The command</w:t>
      </w:r>
      <w:r w:rsidR="003A7A75">
        <w:t>-</w:t>
      </w:r>
      <w:r>
        <w:t xml:space="preserve">line options and parameters available with the </w:t>
      </w:r>
      <w:r w:rsidRPr="00370B89">
        <w:rPr>
          <w:rFonts w:ascii="Courier New" w:hAnsi="Courier New" w:cs="Courier New"/>
          <w:sz w:val="20"/>
        </w:rPr>
        <w:t xml:space="preserve">nagg </w:t>
      </w:r>
      <w:r>
        <w:t>tool are described below.</w:t>
      </w:r>
      <w:r w:rsidR="00A86765">
        <w:t xml:space="preserve"> See the “Command</w:t>
      </w:r>
      <w:r w:rsidR="003A7A75">
        <w:t>-line</w:t>
      </w:r>
      <w:r w:rsidR="00A86765">
        <w:t xml:space="preserve"> Syntax” section above for more information.</w:t>
      </w:r>
    </w:p>
    <w:p w:rsidR="00370B89" w:rsidRPr="00370B89" w:rsidRDefault="00370B89" w:rsidP="00370B89"/>
    <w:p w:rsidR="00867C7E" w:rsidRDefault="00867C7E" w:rsidP="00370B89">
      <w:pPr>
        <w:pStyle w:val="Courier10"/>
        <w:rPr>
          <w:i/>
        </w:rPr>
      </w:pPr>
      <w:r>
        <w:t>-h, --help</w:t>
      </w:r>
    </w:p>
    <w:p w:rsidR="00867C7E" w:rsidRDefault="00810D5E" w:rsidP="00867C7E">
      <w:pPr>
        <w:ind w:left="720"/>
        <w:rPr>
          <w:rFonts w:eastAsia="Times New Roman"/>
        </w:rPr>
      </w:pPr>
      <w:r w:rsidRPr="00810D5E">
        <w:rPr>
          <w:b/>
        </w:rPr>
        <w:t>Help</w:t>
      </w:r>
      <w:r>
        <w:t>. Using this command</w:t>
      </w:r>
      <w:r w:rsidR="003A7A75">
        <w:t>-</w:t>
      </w:r>
      <w:r>
        <w:t xml:space="preserve">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t>Displays the version of the nagg tool.</w:t>
      </w:r>
    </w:p>
    <w:p w:rsidR="00B358F8" w:rsidRDefault="00B358F8" w:rsidP="00867C7E"/>
    <w:p w:rsidR="00867C7E" w:rsidRDefault="00867C7E" w:rsidP="00370B89">
      <w:pPr>
        <w:pStyle w:val="Courier10"/>
      </w:pPr>
      <w:r>
        <w:t xml:space="preserve">-t </w:t>
      </w:r>
      <w:r>
        <w:rPr>
          <w:i/>
        </w:rPr>
        <w:t xml:space="preserve">list, </w:t>
      </w:r>
      <w:r>
        <w:t>--type=</w:t>
      </w:r>
      <w:r>
        <w:rPr>
          <w:i/>
        </w:rPr>
        <w:t>list</w:t>
      </w:r>
    </w:p>
    <w:p w:rsidR="00867C7E" w:rsidRPr="001B043A" w:rsidRDefault="00810D5E" w:rsidP="00867C7E">
      <w:pPr>
        <w:ind w:left="720"/>
      </w:pPr>
      <w:r w:rsidRPr="00810D5E">
        <w:rPr>
          <w:b/>
        </w:rPr>
        <w:t>Granule Type</w:t>
      </w:r>
      <w:r w:rsidRPr="00810D5E">
        <w:t>.</w:t>
      </w:r>
      <w:r>
        <w:rPr>
          <w:rFonts w:ascii="Courier New" w:eastAsia="Times New Roman" w:hAnsi="Courier New" w:cs="Courier New"/>
          <w:i/>
        </w:rPr>
        <w:t xml:space="preserve"> </w:t>
      </w:r>
      <w:r w:rsidR="00867C7E" w:rsidRPr="00310C1A">
        <w:rPr>
          <w:rFonts w:ascii="Courier New" w:eastAsia="Times New Roman" w:hAnsi="Courier New" w:cs="Courier New"/>
          <w:i/>
        </w:rPr>
        <w:t>list</w:t>
      </w:r>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 xml:space="preserve">-n </w:t>
      </w:r>
      <w:r w:rsidRPr="00370B89">
        <w:rPr>
          <w:rFonts w:cs="Courier New"/>
          <w:i/>
        </w:rPr>
        <w:t>N</w:t>
      </w:r>
      <w:r>
        <w:rPr>
          <w:i/>
        </w:rPr>
        <w:t xml:space="preserve">, </w:t>
      </w:r>
      <w:r>
        <w:t>--number=</w:t>
      </w:r>
      <w:r w:rsidRPr="00BD1C1F">
        <w:rPr>
          <w:i/>
        </w:rPr>
        <w:t>N</w:t>
      </w:r>
    </w:p>
    <w:p w:rsidR="00867C7E" w:rsidRDefault="00810D5E" w:rsidP="00867C7E">
      <w:pPr>
        <w:ind w:left="720"/>
      </w:pPr>
      <w:r w:rsidRPr="00810D5E">
        <w:rPr>
          <w:b/>
        </w:rPr>
        <w:t>Granule Number</w:t>
      </w:r>
      <w:r w:rsidRPr="00810D5E">
        <w:t>.</w:t>
      </w:r>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 xml:space="preserve">-g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r w:rsidR="00867C7E" w:rsidRPr="00370B89">
        <w:rPr>
          <w:rFonts w:ascii="Courier New" w:hAnsi="Courier New" w:cs="Courier New"/>
          <w:i/>
          <w:sz w:val="20"/>
        </w:rPr>
        <w:t>criterion</w:t>
      </w:r>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lastRenderedPageBreak/>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 xml:space="preserve">-l </w:t>
      </w:r>
      <w:r>
        <w:rPr>
          <w:i/>
        </w:rPr>
        <w:t>example, --like=example</w:t>
      </w:r>
    </w:p>
    <w:p w:rsidR="00DF6085" w:rsidRPr="001F0338" w:rsidRDefault="00DF6085" w:rsidP="00DF6085">
      <w:pPr>
        <w:ind w:left="720"/>
      </w:pPr>
      <w:r>
        <w:t xml:space="preserve">Package like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r>
        <w:rPr>
          <w:i/>
        </w:rPr>
        <w:t>example</w:t>
      </w:r>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r w:rsidRPr="00810D5E">
        <w:rPr>
          <w:b/>
        </w:rPr>
        <w:t>Aggregation Size</w:t>
      </w:r>
      <w:r w:rsidRPr="00810D5E">
        <w:t>.</w:t>
      </w:r>
      <w:r>
        <w:rPr>
          <w:rFonts w:ascii="Courier New" w:hAnsi="Courier New" w:cs="Courier New"/>
          <w:sz w:val="20"/>
        </w:rPr>
        <w:t xml:space="preserve"> </w:t>
      </w:r>
      <w:r w:rsidR="009B6840" w:rsidRPr="00D55030">
        <w:rPr>
          <w:rFonts w:ascii="Courier New" w:hAnsi="Courier New" w:cs="Courier New"/>
          <w:i/>
          <w:sz w:val="20"/>
        </w:rPr>
        <w:t>seconds</w:t>
      </w:r>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r>
        <w:t xml:space="preserve">NumGranules/File = </w:t>
      </w:r>
      <w:r w:rsidRPr="00D55030">
        <w:rPr>
          <w:rFonts w:ascii="Courier New" w:hAnsi="Courier New" w:cs="Courier New"/>
          <w:i/>
          <w:sz w:val="20"/>
        </w:rPr>
        <w:t>seconds</w:t>
      </w:r>
      <w:r w:rsidRPr="00D55030">
        <w:t>/GranulePeriod</w:t>
      </w:r>
      <w:r>
        <w:t xml:space="preserve"> </w:t>
      </w:r>
    </w:p>
    <w:p w:rsidR="009B6840" w:rsidRDefault="009B6840" w:rsidP="009B6840">
      <w:pPr>
        <w:ind w:left="720"/>
      </w:pPr>
    </w:p>
    <w:p w:rsidR="009B6840" w:rsidRDefault="009B6840" w:rsidP="009B6840">
      <w:pPr>
        <w:ind w:left="720"/>
      </w:pPr>
      <w:r>
        <w:t>where</w:t>
      </w:r>
    </w:p>
    <w:p w:rsidR="009B6840" w:rsidRDefault="009B6840" w:rsidP="009B6840">
      <w:pPr>
        <w:ind w:left="720"/>
      </w:pPr>
    </w:p>
    <w:p w:rsidR="009B6840" w:rsidRDefault="009B6840" w:rsidP="009B6840">
      <w:pPr>
        <w:ind w:left="720"/>
      </w:pPr>
      <w:r>
        <w:t xml:space="preserve">NumGranules/File is the number of granules in the aggregated file, </w:t>
      </w:r>
    </w:p>
    <w:p w:rsidR="009B6840" w:rsidRDefault="009B6840" w:rsidP="009B6840">
      <w:pPr>
        <w:ind w:left="720"/>
      </w:pPr>
    </w:p>
    <w:p w:rsidR="009B6840" w:rsidRDefault="009B6840" w:rsidP="009B6840">
      <w:pPr>
        <w:ind w:left="720"/>
      </w:pPr>
      <w:r w:rsidRPr="00D55030">
        <w:rPr>
          <w:rFonts w:ascii="Courier New" w:hAnsi="Courier New" w:cs="Courier New"/>
          <w:i/>
          <w:sz w:val="20"/>
        </w:rPr>
        <w:t>seconds</w:t>
      </w:r>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r>
        <w:t>GranulePeriod is the number of seconds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GranulePeriod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NumGranules/File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r>
              <w:rPr>
                <w:rFonts w:asciiTheme="minorHAnsi" w:hAnsiTheme="minorHAnsi" w:cstheme="minorHAnsi"/>
              </w:rPr>
              <w:t>NumGranules/File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 xml:space="preserve">NumGranules/File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r w:rsidRPr="00810D5E">
        <w:rPr>
          <w:b/>
        </w:rPr>
        <w:t>Simple</w:t>
      </w:r>
      <w:r w:rsidR="00A86765">
        <w:rPr>
          <w:b/>
        </w:rPr>
        <w:t xml:space="preserve"> Aggregates</w:t>
      </w:r>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 xml:space="preserve">-d </w:t>
      </w:r>
      <w:r w:rsidRPr="00810D5E">
        <w:rPr>
          <w:i/>
        </w:rPr>
        <w:t>directory</w:t>
      </w:r>
      <w:r>
        <w:t>, --directory=</w:t>
      </w:r>
      <w:r w:rsidRPr="00810D5E">
        <w:rPr>
          <w:i/>
        </w:rPr>
        <w:t>directory</w:t>
      </w:r>
    </w:p>
    <w:p w:rsidR="00867C7E" w:rsidRDefault="00810D5E" w:rsidP="00867C7E">
      <w:pPr>
        <w:ind w:left="720"/>
        <w:rPr>
          <w:rFonts w:eastAsia="Times New Roman"/>
        </w:rPr>
      </w:pPr>
      <w:r w:rsidRPr="00810D5E">
        <w:rPr>
          <w:b/>
        </w:rPr>
        <w:lastRenderedPageBreak/>
        <w:t>Output Directory</w:t>
      </w:r>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r w:rsidRPr="00810D5E">
        <w:rPr>
          <w:b/>
        </w:rPr>
        <w:t>Origin Identifier</w:t>
      </w:r>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r w:rsidRPr="00614DD4">
        <w:rPr>
          <w:b/>
        </w:rPr>
        <w:t>Domain Identifier</w:t>
      </w:r>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3A7A75" w:rsidRPr="006617BD" w:rsidRDefault="003A7A75" w:rsidP="003A7A75">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Filter Type</w:t>
      </w:r>
      <w:r w:rsidRPr="006617BD">
        <w:rPr>
          <w:rFonts w:eastAsia="Times New Roman" w:cs="Times New Roman"/>
          <w:szCs w:val="24"/>
        </w:rPr>
        <w:t>. Use to specify a filter to be used. This option can be used more than once on a</w:t>
      </w:r>
      <w:r>
        <w:rPr>
          <w:rFonts w:eastAsia="Times New Roman" w:cs="Times New Roman"/>
          <w:szCs w:val="24"/>
        </w:rPr>
        <w:t xml:space="preserve"> command line. Filters will be applied in the order they are listed on the command line.</w:t>
      </w:r>
      <w:r w:rsidR="00F00751">
        <w:rPr>
          <w:rFonts w:eastAsia="Times New Roman" w:cs="Times New Roman"/>
          <w:szCs w:val="24"/>
        </w:rPr>
        <w:t xml:space="preserve"> </w:t>
      </w:r>
      <w:r w:rsidR="00F00751">
        <w:t xml:space="preserve">See the HDF5 User Guide at </w:t>
      </w:r>
      <w:hyperlink r:id="rId20" w:history="1">
        <w:r w:rsidR="00F00751" w:rsidRPr="00FF5BDD">
          <w:rPr>
            <w:rStyle w:val="Hyperlink"/>
          </w:rPr>
          <w:t>http://www.hdfgroup.org/HDF5/doc/UG/10_Datasets.html</w:t>
        </w:r>
        <w:r w:rsidR="00F00751" w:rsidRPr="007630DF">
          <w:rPr>
            <w:rStyle w:val="Hyperlink"/>
          </w:rPr>
          <w:t xml:space="preserve"> Section 5.6</w:t>
        </w:r>
      </w:hyperlink>
      <w:r w:rsidR="00F00751">
        <w:t xml:space="preserve"> for detailed information about HDF5 built-in filters.</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rsidR="003A7A75" w:rsidRPr="00B57A9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sidRPr="00B57A95">
        <w:rPr>
          <w:rFonts w:eastAsia="Times New Roman" w:cs="Times New Roman"/>
          <w:i/>
          <w:iCs/>
          <w:szCs w:val="24"/>
        </w:rPr>
        <w:t>list_of_objects</w:t>
      </w:r>
      <w:r w:rsidRPr="00B57A95">
        <w:rPr>
          <w:rFonts w:eastAsia="Times New Roman" w:cs="Times New Roman"/>
          <w:szCs w:val="24"/>
        </w:rPr>
        <w:t xml:space="preserve"> : </w:t>
      </w:r>
      <w:r w:rsidRPr="00B57A95">
        <w:rPr>
          <w:rFonts w:eastAsia="Times New Roman" w:cs="Times New Roman"/>
          <w:i/>
          <w:iCs/>
          <w:szCs w:val="24"/>
        </w:rPr>
        <w:t>name_of_filter</w:t>
      </w:r>
      <w:r w:rsidRPr="00B57A95">
        <w:rPr>
          <w:rFonts w:eastAsia="Times New Roman" w:cs="Times New Roman"/>
          <w:szCs w:val="24"/>
        </w:rPr>
        <w:t>[=</w:t>
      </w:r>
      <w:r w:rsidRPr="00B57A95">
        <w:rPr>
          <w:rFonts w:eastAsia="Times New Roman" w:cs="Times New Roman"/>
          <w:i/>
          <w:iCs/>
          <w:szCs w:val="24"/>
        </w:rPr>
        <w:t>filter_parameters</w:t>
      </w:r>
      <w:r w:rsidRPr="00B57A95">
        <w:rPr>
          <w:rFonts w:eastAsia="Times New Roman" w:cs="Times New Roman"/>
          <w:szCs w:val="24"/>
        </w:rPr>
        <w:t xml:space="preserve">] </w:t>
      </w:r>
    </w:p>
    <w:p w:rsidR="003A7A75" w:rsidRPr="00AA2A52" w:rsidRDefault="003A7A75" w:rsidP="003A7A75">
      <w:pPr>
        <w:ind w:left="720"/>
      </w:pPr>
    </w:p>
    <w:p w:rsidR="003A7A75" w:rsidRDefault="003A7A75" w:rsidP="003A7A75">
      <w:pPr>
        <w:ind w:left="720"/>
      </w:pPr>
      <w:r>
        <w:t xml:space="preserve">where </w:t>
      </w:r>
    </w:p>
    <w:p w:rsidR="003A7A75" w:rsidRPr="00AA2A52" w:rsidRDefault="003A7A75" w:rsidP="003A7A75">
      <w:pPr>
        <w:ind w:left="720"/>
      </w:pPr>
    </w:p>
    <w:p w:rsidR="003A7A75" w:rsidRDefault="003A7A75" w:rsidP="003A7A75">
      <w:pPr>
        <w:ind w:left="720"/>
      </w:pPr>
      <w:r w:rsidRPr="00B57A95">
        <w:rPr>
          <w:i/>
          <w:iCs/>
        </w:rPr>
        <w:t>list_of_objects</w:t>
      </w:r>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rsidR="003A7A75" w:rsidRPr="00B57A95" w:rsidRDefault="003A7A75" w:rsidP="003A7A75">
      <w:pPr>
        <w:ind w:left="720"/>
      </w:pPr>
    </w:p>
    <w:p w:rsidR="003A7A75" w:rsidRDefault="003A7A75" w:rsidP="003A7A75">
      <w:pPr>
        <w:ind w:left="720"/>
      </w:pPr>
      <w:r w:rsidRPr="00B57A95">
        <w:rPr>
          <w:i/>
          <w:iCs/>
        </w:rPr>
        <w:t>name_of_filter</w:t>
      </w:r>
      <w:r w:rsidRPr="00B57A95">
        <w:t xml:space="preserve"> </w:t>
      </w:r>
      <w:r>
        <w:t xml:space="preserve">specifies the filter and </w:t>
      </w:r>
      <w:r w:rsidRPr="00B57A95">
        <w:t>can be one of the following</w:t>
      </w:r>
      <w:r>
        <w:t xml:space="preserve"> values</w:t>
      </w:r>
      <w:r w:rsidRPr="00B57A95">
        <w:t>:</w:t>
      </w:r>
      <w:r w:rsidRPr="00AA2A52">
        <w:t xml:space="preserve"> </w:t>
      </w:r>
    </w:p>
    <w:p w:rsidR="003A7A75" w:rsidRPr="00AA2A52"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3A7A75" w:rsidRPr="00AA2A52" w:rsidTr="000C1905">
        <w:trPr>
          <w:tblHeader/>
        </w:trPr>
        <w:tc>
          <w:tcPr>
            <w:tcW w:w="1818" w:type="dxa"/>
          </w:tcPr>
          <w:p w:rsidR="003A7A75" w:rsidRPr="00AA2A52" w:rsidRDefault="003A7A75" w:rsidP="000C1905">
            <w:pPr>
              <w:rPr>
                <w:b/>
              </w:rPr>
            </w:pPr>
            <w:r w:rsidRPr="00A92793">
              <w:rPr>
                <w:b/>
                <w:i/>
                <w:iCs/>
              </w:rPr>
              <w:t>name_of_filter</w:t>
            </w:r>
          </w:p>
        </w:tc>
        <w:tc>
          <w:tcPr>
            <w:tcW w:w="6960" w:type="dxa"/>
          </w:tcPr>
          <w:p w:rsidR="003A7A75" w:rsidRPr="00AA2A52" w:rsidRDefault="003A7A75" w:rsidP="000C1905">
            <w:pPr>
              <w:rPr>
                <w:b/>
              </w:rPr>
            </w:pPr>
            <w:r w:rsidRPr="00AA2A52">
              <w:rPr>
                <w:b/>
              </w:rPr>
              <w:t>Comments</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6960" w:type="dxa"/>
          </w:tcPr>
          <w:p w:rsidR="003A7A75" w:rsidRPr="00AA2A52" w:rsidRDefault="003A7A75" w:rsidP="000C190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6960" w:type="dxa"/>
          </w:tcPr>
          <w:p w:rsidR="003A7A75" w:rsidRPr="00AA2A52" w:rsidRDefault="003A7A75" w:rsidP="000C190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6960" w:type="dxa"/>
          </w:tcPr>
          <w:p w:rsidR="003A7A75" w:rsidRPr="00AA2A52" w:rsidRDefault="003A7A75" w:rsidP="000C190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6960" w:type="dxa"/>
          </w:tcPr>
          <w:p w:rsidR="003A7A75" w:rsidRPr="00AA2A52" w:rsidRDefault="003A7A75" w:rsidP="000C1905">
            <w:r w:rsidRPr="00AA2A52">
              <w:t>The HDF5 checksum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6960" w:type="dxa"/>
          </w:tcPr>
          <w:p w:rsidR="003A7A75" w:rsidRPr="00AA2A52" w:rsidRDefault="003A7A75" w:rsidP="000C1905">
            <w:r w:rsidRPr="00AA2A52">
              <w:t>The HDF5 N-bit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6960" w:type="dxa"/>
          </w:tcPr>
          <w:p w:rsidR="003A7A75" w:rsidRPr="00AA2A52" w:rsidRDefault="003A7A75" w:rsidP="000C1905">
            <w:r w:rsidRPr="00AA2A52">
              <w:t>The HDF5 scale/offset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6960" w:type="dxa"/>
          </w:tcPr>
          <w:p w:rsidR="003A7A75" w:rsidRPr="00AA2A52" w:rsidRDefault="003A7A75" w:rsidP="000C1905">
            <w:r w:rsidRPr="00AA2A52">
              <w:t>To remove any filter(s)</w:t>
            </w:r>
          </w:p>
        </w:tc>
      </w:tr>
    </w:tbl>
    <w:p w:rsidR="003A7A75" w:rsidRPr="00B57A95" w:rsidRDefault="003A7A75" w:rsidP="003A7A75">
      <w:pPr>
        <w:ind w:left="720"/>
      </w:pPr>
    </w:p>
    <w:p w:rsidR="003A7A75" w:rsidRDefault="003A7A75" w:rsidP="003A7A75">
      <w:pPr>
        <w:ind w:left="720"/>
      </w:pPr>
      <w:r w:rsidRPr="00CD7FF2">
        <w:rPr>
          <w:i/>
          <w:iCs/>
        </w:rPr>
        <w:t>filter_parameters</w:t>
      </w:r>
      <w:r w:rsidRPr="00CD7FF2">
        <w:t xml:space="preserve"> </w:t>
      </w:r>
      <w:r>
        <w:t xml:space="preserve">specifies </w:t>
      </w:r>
      <w:r w:rsidRPr="00CD7FF2">
        <w:t xml:space="preserve">optional </w:t>
      </w:r>
      <w:r>
        <w:t>filter settings. Possible settings are listed below.</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3A7A75" w:rsidRPr="00A92793" w:rsidTr="000C1905">
        <w:trPr>
          <w:tblHeader/>
        </w:trPr>
        <w:tc>
          <w:tcPr>
            <w:tcW w:w="1578" w:type="dxa"/>
          </w:tcPr>
          <w:p w:rsidR="003A7A75" w:rsidRPr="00A92793" w:rsidRDefault="003A7A75" w:rsidP="000C1905">
            <w:pPr>
              <w:rPr>
                <w:b/>
              </w:rPr>
            </w:pPr>
            <w:r w:rsidRPr="00A92793">
              <w:rPr>
                <w:b/>
                <w:i/>
                <w:iCs/>
              </w:rPr>
              <w:lastRenderedPageBreak/>
              <w:t>name_of_filter</w:t>
            </w:r>
          </w:p>
        </w:tc>
        <w:tc>
          <w:tcPr>
            <w:tcW w:w="3148" w:type="dxa"/>
          </w:tcPr>
          <w:p w:rsidR="003A7A75" w:rsidRPr="00A92793" w:rsidRDefault="003A7A75" w:rsidP="000C1905">
            <w:pPr>
              <w:rPr>
                <w:b/>
              </w:rPr>
            </w:pPr>
            <w:r w:rsidRPr="00A92793">
              <w:rPr>
                <w:b/>
                <w:i/>
                <w:iCs/>
              </w:rPr>
              <w:t>filter_parameter</w:t>
            </w:r>
          </w:p>
        </w:tc>
        <w:tc>
          <w:tcPr>
            <w:tcW w:w="1484" w:type="dxa"/>
          </w:tcPr>
          <w:p w:rsidR="003A7A75" w:rsidRPr="00A92793" w:rsidRDefault="003A7A75" w:rsidP="000C1905">
            <w:pPr>
              <w:rPr>
                <w:b/>
              </w:rPr>
            </w:pPr>
            <w:r>
              <w:rPr>
                <w:b/>
              </w:rPr>
              <w:t>Usage</w:t>
            </w:r>
          </w:p>
        </w:tc>
        <w:tc>
          <w:tcPr>
            <w:tcW w:w="2358" w:type="dxa"/>
          </w:tcPr>
          <w:p w:rsidR="003A7A75" w:rsidRPr="00A92793" w:rsidRDefault="003A7A75" w:rsidP="000C1905">
            <w:pPr>
              <w:rPr>
                <w:b/>
              </w:rPr>
            </w:pPr>
            <w:r w:rsidRPr="00A92793">
              <w:rPr>
                <w:b/>
              </w:rPr>
              <w:t>Comments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3148" w:type="dxa"/>
          </w:tcPr>
          <w:p w:rsidR="003A7A75" w:rsidRPr="00A92793" w:rsidRDefault="003A7A75" w:rsidP="000C1905">
            <w:pPr>
              <w:rPr>
                <w:i/>
              </w:rPr>
            </w:pPr>
            <w:r w:rsidRPr="00A92793">
              <w:rPr>
                <w:i/>
              </w:rPr>
              <w:t>deflation_level</w:t>
            </w:r>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GZIP=#</w:t>
            </w:r>
          </w:p>
        </w:tc>
        <w:tc>
          <w:tcPr>
            <w:tcW w:w="2358" w:type="dxa"/>
          </w:tcPr>
          <w:p w:rsidR="003A7A75" w:rsidRPr="00AA2A52" w:rsidRDefault="003A7A75" w:rsidP="000C1905">
            <w:r>
              <w:t># is a number from 1-9.</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3148" w:type="dxa"/>
          </w:tcPr>
          <w:p w:rsidR="003A7A75" w:rsidRPr="00A92793" w:rsidRDefault="003A7A75" w:rsidP="000C1905">
            <w:pPr>
              <w:rPr>
                <w:i/>
              </w:rPr>
            </w:pPr>
            <w:r w:rsidRPr="00A92793">
              <w:rPr>
                <w:i/>
              </w:rPr>
              <w:t>pixels_per_block,coding_method</w:t>
            </w:r>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SZIP=#,XX</w:t>
            </w:r>
          </w:p>
        </w:tc>
        <w:tc>
          <w:tcPr>
            <w:tcW w:w="2358" w:type="dxa"/>
          </w:tcPr>
          <w:p w:rsidR="003A7A75" w:rsidRPr="00AA2A52" w:rsidRDefault="003A7A75" w:rsidP="000C1905">
            <w:r>
              <w:t># is an even number from 2-32, and XX is either EC or NN.</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3148" w:type="dxa"/>
          </w:tcPr>
          <w:p w:rsidR="003A7A75" w:rsidRPr="00A92793" w:rsidRDefault="003A7A75" w:rsidP="000C1905">
            <w:pPr>
              <w:rPr>
                <w:i/>
              </w:rPr>
            </w:pPr>
            <w:r w:rsidRPr="00A92793">
              <w:rPr>
                <w:i/>
              </w:rPr>
              <w:t>scale_factor,scale_type</w:t>
            </w:r>
          </w:p>
        </w:tc>
        <w:tc>
          <w:tcPr>
            <w:tcW w:w="1484" w:type="dxa"/>
          </w:tcPr>
          <w:p w:rsidR="003A7A75" w:rsidRPr="00A92793" w:rsidRDefault="003A7A75" w:rsidP="000C1905">
            <w:r>
              <w:t>SOFF=#,YY</w:t>
            </w:r>
          </w:p>
        </w:tc>
        <w:tc>
          <w:tcPr>
            <w:tcW w:w="2358" w:type="dxa"/>
          </w:tcPr>
          <w:p w:rsidR="003A7A75" w:rsidRPr="00A92793" w:rsidRDefault="003A7A75" w:rsidP="000C1905">
            <w:r>
              <w:t># is an integer, and YY is either IN or DS.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Default="003A7A75" w:rsidP="000C1905">
            <w:pPr>
              <w:rPr>
                <w:lang w:eastAsia="ko-KR"/>
              </w:rPr>
            </w:pPr>
            <w:r>
              <w:rPr>
                <w:lang w:eastAsia="ko-KR"/>
              </w:rPr>
              <w:t>There are no parameters for this filter.</w:t>
            </w:r>
          </w:p>
          <w:p w:rsidR="00F00751" w:rsidRDefault="00F00751" w:rsidP="000C1905">
            <w:pPr>
              <w:rPr>
                <w:lang w:eastAsia="ko-KR"/>
              </w:rPr>
            </w:pPr>
          </w:p>
          <w:p w:rsidR="00F00751" w:rsidRDefault="00F00751" w:rsidP="00F00751">
            <w:pPr>
              <w:rPr>
                <w:lang w:eastAsia="ko-KR"/>
              </w:rPr>
            </w:pPr>
            <w:r>
              <w:rPr>
                <w:lang w:eastAsia="ko-KR"/>
              </w:rPr>
              <w:t>*Coding methods:</w:t>
            </w:r>
          </w:p>
          <w:p w:rsidR="00F00751" w:rsidRDefault="00F00751" w:rsidP="00F00751">
            <w:pPr>
              <w:rPr>
                <w:lang w:eastAsia="ko-KR"/>
              </w:rPr>
            </w:pPr>
            <w:r>
              <w:rPr>
                <w:lang w:eastAsia="ko-KR"/>
              </w:rPr>
              <w:t>EC:  Entropy coding</w:t>
            </w:r>
          </w:p>
          <w:p w:rsidR="00F00751" w:rsidRDefault="00F00751" w:rsidP="00F00751">
            <w:pPr>
              <w:rPr>
                <w:lang w:eastAsia="ko-KR"/>
              </w:rPr>
            </w:pPr>
            <w:r>
              <w:rPr>
                <w:lang w:eastAsia="ko-KR"/>
              </w:rPr>
              <w:t>NN: Nearest neighbor</w:t>
            </w:r>
          </w:p>
          <w:p w:rsidR="00F00751" w:rsidRDefault="00F00751" w:rsidP="00F00751">
            <w:pPr>
              <w:rPr>
                <w:lang w:eastAsia="ko-KR"/>
              </w:rPr>
            </w:pPr>
            <w:r>
              <w:t>**Scale types</w:t>
            </w:r>
          </w:p>
          <w:p w:rsidR="00F00751" w:rsidRDefault="00F00751" w:rsidP="00F00751">
            <w:pPr>
              <w:rPr>
                <w:lang w:eastAsia="ko-KR"/>
              </w:rPr>
            </w:pPr>
            <w:r>
              <w:rPr>
                <w:lang w:eastAsia="ko-KR"/>
              </w:rPr>
              <w:t>IN:   Integer</w:t>
            </w:r>
          </w:p>
          <w:p w:rsidR="00F00751" w:rsidRDefault="00F00751" w:rsidP="00F00751">
            <w:pPr>
              <w:rPr>
                <w:lang w:eastAsia="ko-KR"/>
              </w:rPr>
            </w:pPr>
            <w:r>
              <w:rPr>
                <w:lang w:eastAsia="ko-KR"/>
              </w:rPr>
              <w:t xml:space="preserve">DS:  Floating point </w:t>
            </w:r>
          </w:p>
          <w:p w:rsidR="00F00751" w:rsidRPr="00A92793" w:rsidRDefault="00F00751" w:rsidP="00F00751">
            <w:pPr>
              <w:rPr>
                <w:lang w:eastAsia="ko-KR"/>
              </w:rPr>
            </w:pPr>
            <w:r>
              <w:rPr>
                <w:lang w:eastAsia="ko-KR"/>
              </w:rPr>
              <w:t xml:space="preserve">         D-scaling</w:t>
            </w:r>
          </w:p>
        </w:tc>
      </w:tr>
    </w:tbl>
    <w:p w:rsidR="003A7A75" w:rsidRPr="003E523D" w:rsidRDefault="003A7A75" w:rsidP="003A7A75"/>
    <w:p w:rsidR="003A7A75" w:rsidRPr="00CD7FF2" w:rsidRDefault="003A7A75" w:rsidP="003A7A75">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Layout Type</w:t>
      </w:r>
      <w:r w:rsidRPr="006617BD">
        <w:rPr>
          <w:rFonts w:eastAsia="Times New Roman" w:cs="Times New Roman"/>
          <w:szCs w:val="24"/>
        </w:rPr>
        <w:t xml:space="preserve">. </w:t>
      </w:r>
      <w:r w:rsidRPr="006617BD">
        <w:rPr>
          <w:rFonts w:eastAsia="Times New Roman" w:cs="Times New Roman"/>
          <w:i/>
          <w:iCs/>
          <w:szCs w:val="24"/>
        </w:rPr>
        <w:t>layout</w:t>
      </w:r>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rsidR="003A7A75" w:rsidRPr="00CD7FF2" w:rsidRDefault="003A7A75" w:rsidP="003A7A75">
      <w:pPr>
        <w:ind w:left="720"/>
        <w:rPr>
          <w:rFonts w:eastAsia="Times New Roman" w:cs="Times New Roman"/>
          <w:szCs w:val="24"/>
        </w:rPr>
      </w:pPr>
    </w:p>
    <w:p w:rsidR="003A7A75" w:rsidRPr="00AA2A52" w:rsidRDefault="003A7A75" w:rsidP="003A7A75">
      <w:pPr>
        <w:ind w:left="720"/>
        <w:rPr>
          <w:i/>
        </w:rPr>
      </w:pPr>
      <w:r w:rsidRPr="00AA2A52">
        <w:rPr>
          <w:i/>
        </w:rPr>
        <w:t xml:space="preserve">list_of_objects : layout_type[=layout_parameters] </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where</w:t>
      </w:r>
    </w:p>
    <w:p w:rsidR="003A7A75" w:rsidRPr="00CD7FF2" w:rsidRDefault="003A7A75" w:rsidP="003A7A75">
      <w:pPr>
        <w:ind w:left="720"/>
        <w:rPr>
          <w:rFonts w:eastAsia="Times New Roman" w:cs="Times New Roman"/>
          <w:szCs w:val="24"/>
        </w:rPr>
      </w:pPr>
    </w:p>
    <w:p w:rsidR="003A7A75" w:rsidRDefault="003A7A75" w:rsidP="003A7A75">
      <w:pPr>
        <w:ind w:left="720"/>
      </w:pPr>
      <w:r w:rsidRPr="00CD7FF2">
        <w:rPr>
          <w:i/>
          <w:iCs/>
        </w:rPr>
        <w:t>list_of_objects</w:t>
      </w:r>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rsidR="003A7A75" w:rsidRPr="00CD7FF2" w:rsidRDefault="003A7A75" w:rsidP="003A7A75">
      <w:pPr>
        <w:ind w:left="720"/>
      </w:pPr>
    </w:p>
    <w:p w:rsidR="003A7A75" w:rsidRDefault="003A7A75" w:rsidP="003A7A75">
      <w:pPr>
        <w:ind w:left="720"/>
      </w:pPr>
      <w:r w:rsidRPr="00CD7FF2">
        <w:rPr>
          <w:i/>
          <w:iCs/>
        </w:rPr>
        <w:t>layout_type</w:t>
      </w:r>
      <w:r w:rsidRPr="00CD7FF2">
        <w:t xml:space="preserve"> </w:t>
      </w:r>
      <w:r>
        <w:t xml:space="preserve">specifies the type of layout that will be applied and </w:t>
      </w:r>
      <w:r w:rsidRPr="00CD7FF2">
        <w:t>can be one of the following</w:t>
      </w:r>
      <w:r>
        <w:t xml:space="preserve"> values</w:t>
      </w:r>
      <w:r w:rsidRPr="00CD7FF2">
        <w:t>:</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3A7A75" w:rsidRPr="00AA2A52" w:rsidTr="000C1905">
        <w:trPr>
          <w:tblHeader/>
        </w:trPr>
        <w:tc>
          <w:tcPr>
            <w:tcW w:w="1170" w:type="dxa"/>
          </w:tcPr>
          <w:p w:rsidR="003A7A75" w:rsidRPr="00AA2A52" w:rsidRDefault="003A7A75" w:rsidP="000C1905">
            <w:pPr>
              <w:rPr>
                <w:b/>
              </w:rPr>
            </w:pPr>
            <w:r w:rsidRPr="00AA2A52">
              <w:rPr>
                <w:b/>
              </w:rPr>
              <w:t>Value</w:t>
            </w:r>
          </w:p>
        </w:tc>
        <w:tc>
          <w:tcPr>
            <w:tcW w:w="7200" w:type="dxa"/>
          </w:tcPr>
          <w:p w:rsidR="003A7A75" w:rsidRPr="00AA2A52" w:rsidRDefault="003A7A75" w:rsidP="000C1905">
            <w:pPr>
              <w:rPr>
                <w:b/>
              </w:rPr>
            </w:pPr>
            <w:r w:rsidRPr="00AA2A52">
              <w:rPr>
                <w:b/>
              </w:rPr>
              <w:t>Comments</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CHUNK</w:t>
            </w:r>
          </w:p>
        </w:tc>
        <w:tc>
          <w:tcPr>
            <w:tcW w:w="7200" w:type="dxa"/>
          </w:tcPr>
          <w:p w:rsidR="003A7A75" w:rsidRPr="00AA2A52" w:rsidRDefault="003A7A75" w:rsidP="000C1905">
            <w:r>
              <w:t>The chunk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COMPA</w:t>
            </w:r>
          </w:p>
        </w:tc>
        <w:tc>
          <w:tcPr>
            <w:tcW w:w="7200" w:type="dxa"/>
          </w:tcPr>
          <w:p w:rsidR="003A7A75" w:rsidRPr="00AA2A52" w:rsidRDefault="003A7A75" w:rsidP="000C1905">
            <w:r>
              <w:t>The compact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CONTI</w:t>
            </w:r>
          </w:p>
        </w:tc>
        <w:tc>
          <w:tcPr>
            <w:tcW w:w="7200" w:type="dxa"/>
          </w:tcPr>
          <w:p w:rsidR="003A7A75" w:rsidRPr="00AA2A52" w:rsidRDefault="003A7A75" w:rsidP="000C1905">
            <w:pPr>
              <w:rPr>
                <w:lang w:eastAsia="ko-KR"/>
              </w:rPr>
            </w:pPr>
            <w:r w:rsidRPr="00AA2A52">
              <w:rPr>
                <w:lang w:eastAsia="ko-KR"/>
              </w:rPr>
              <w:t xml:space="preserve">The </w:t>
            </w:r>
            <w:r>
              <w:rPr>
                <w:lang w:eastAsia="ko-KR"/>
              </w:rPr>
              <w:t>contiguous layout</w:t>
            </w:r>
          </w:p>
        </w:tc>
      </w:tr>
    </w:tbl>
    <w:p w:rsidR="003A7A75" w:rsidRPr="00CD7FF2" w:rsidRDefault="003A7A75" w:rsidP="003A7A75">
      <w:pPr>
        <w:ind w:left="720"/>
      </w:pPr>
    </w:p>
    <w:p w:rsidR="003A7A75" w:rsidRDefault="003A7A75" w:rsidP="003A7A75">
      <w:pPr>
        <w:ind w:left="720"/>
      </w:pPr>
      <w:r w:rsidRPr="00CD7FF2">
        <w:rPr>
          <w:i/>
          <w:iCs/>
        </w:rPr>
        <w:lastRenderedPageBreak/>
        <w:t>layout_parameters</w:t>
      </w:r>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rsidR="003A7A75" w:rsidRDefault="003A7A75" w:rsidP="003A7A75">
      <w:pPr>
        <w:ind w:left="720"/>
      </w:pPr>
    </w:p>
    <w:p w:rsidR="003A7A75" w:rsidRPr="00AA2A52" w:rsidRDefault="003A7A75" w:rsidP="003A7A75">
      <w:pPr>
        <w:pStyle w:val="PlainText"/>
        <w:ind w:left="720"/>
        <w:rPr>
          <w:rFonts w:ascii="Times New Roman" w:hAnsi="Times New Roman"/>
          <w:i/>
          <w:sz w:val="20"/>
          <w:szCs w:val="20"/>
        </w:rPr>
      </w:pPr>
      <w:r w:rsidRPr="00AA2A52">
        <w:rPr>
          <w:i/>
          <w:sz w:val="20"/>
          <w:szCs w:val="20"/>
        </w:rPr>
        <w:t>dim_1 × dim_2 × ... dim_n</w:t>
      </w:r>
      <w:r w:rsidRPr="00AA2A52">
        <w:rPr>
          <w:rFonts w:ascii="Times New Roman" w:hAnsi="Times New Roman"/>
          <w:i/>
          <w:sz w:val="20"/>
          <w:szCs w:val="20"/>
        </w:rPr>
        <w:t xml:space="preserve"> </w:t>
      </w:r>
    </w:p>
    <w:p w:rsidR="003A7A75" w:rsidRDefault="003A7A75" w:rsidP="003A7A75">
      <w:pPr>
        <w:ind w:left="720"/>
      </w:pPr>
    </w:p>
    <w:p w:rsidR="003A7A75" w:rsidRDefault="003A7A75" w:rsidP="003A7A75">
      <w:pPr>
        <w:ind w:left="720"/>
      </w:pPr>
      <w:r>
        <w:t>Note: If no compression or storage layout property is specified, the properties of the datasets in the input files will be preserved.</w:t>
      </w:r>
    </w:p>
    <w:p w:rsidR="00F00751" w:rsidRDefault="00F00751" w:rsidP="00F00751">
      <w:pPr>
        <w:rPr>
          <w:rFonts w:ascii="Courier New" w:eastAsia="Times New Roman" w:hAnsi="Courier New" w:cs="Courier New"/>
          <w:sz w:val="20"/>
          <w:szCs w:val="20"/>
        </w:rPr>
      </w:pPr>
    </w:p>
    <w:p w:rsidR="00F00751" w:rsidRPr="006617BD" w:rsidRDefault="00F00751" w:rsidP="00F00751">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rsidR="00F00751" w:rsidRPr="00B57A95" w:rsidRDefault="00F00751" w:rsidP="00F00751">
      <w:pPr>
        <w:ind w:left="720"/>
        <w:rPr>
          <w:rFonts w:eastAsia="Times New Roman" w:cs="Times New Roman"/>
          <w:szCs w:val="24"/>
        </w:rPr>
      </w:pPr>
      <w:r w:rsidRPr="003A7A75">
        <w:rPr>
          <w:rFonts w:eastAsia="Times New Roman" w:cs="Times New Roman"/>
          <w:b/>
          <w:szCs w:val="24"/>
        </w:rPr>
        <w:t>Size Threshold</w:t>
      </w:r>
      <w:r w:rsidRPr="006617BD">
        <w:rPr>
          <w:rFonts w:eastAsia="Times New Roman" w:cs="Times New Roman"/>
          <w:szCs w:val="24"/>
        </w:rPr>
        <w:t xml:space="preserve">. Apply filter(s)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r w:rsidRPr="00B57A95">
        <w:rPr>
          <w:rFonts w:eastAsia="Times New Roman" w:cs="Times New Roman"/>
          <w:i/>
          <w:iCs/>
          <w:szCs w:val="24"/>
        </w:rPr>
        <w:t>size</w:t>
      </w:r>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F00751" w:rsidRPr="00B57A95" w:rsidRDefault="00F00751" w:rsidP="00F00751">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A7A75" w:rsidRDefault="003A7A75" w:rsidP="00867C7E">
      <w:pPr>
        <w:rPr>
          <w:rFonts w:eastAsia="Times New Roman"/>
        </w:rPr>
      </w:pPr>
    </w:p>
    <w:p w:rsidR="003A7A75" w:rsidRDefault="003A7A75" w:rsidP="00867C7E">
      <w:pPr>
        <w:rPr>
          <w:rFonts w:eastAsia="Times New Roman"/>
        </w:rPr>
      </w:pPr>
    </w:p>
    <w:p w:rsidR="00867C7E" w:rsidRPr="00614DD4" w:rsidRDefault="00867C7E" w:rsidP="00614DD4">
      <w:pPr>
        <w:pStyle w:val="Courier10"/>
        <w:rPr>
          <w:i/>
        </w:rPr>
      </w:pPr>
      <w:r w:rsidRPr="00614DD4">
        <w:rPr>
          <w:i/>
        </w:rPr>
        <w:t>INPUT</w:t>
      </w:r>
    </w:p>
    <w:p w:rsidR="00867C7E" w:rsidRPr="003A7A75" w:rsidRDefault="00867C7E" w:rsidP="00867C7E">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3A7A75">
        <w:t xml:space="preserve"> and should always be the final option on the command line</w:t>
      </w:r>
      <w:r w:rsidRPr="0002181F">
        <w:t>.</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416446622"/>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command</w:t>
      </w:r>
      <w:r w:rsidR="003A7A75">
        <w:t>-</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Each example has a number of sub-sections. The sub-sections that are included vary by the action of the example. All of the examples have the following sub-sections: “Command,” “Command</w:t>
      </w:r>
      <w:r w:rsidR="003A7A75">
        <w:t xml:space="preserve">-line </w:t>
      </w:r>
      <w:r w:rsidR="0086636F">
        <w:t>Elements</w:t>
      </w:r>
      <w:r>
        <w:t>,”</w:t>
      </w:r>
      <w:r w:rsidR="002B6177">
        <w:t xml:space="preserve"> “Output,”</w:t>
      </w:r>
      <w:r>
        <w:t xml:space="preserve"> “Data Granules in Input and Output Files,” and “Notes.” The “Command” sub-section shows the command line used in the example. The “Command</w:t>
      </w:r>
      <w:r w:rsidR="003A7A75">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r w:rsidR="007B7A79" w:rsidRPr="00FD4D21">
        <w:rPr>
          <w:rFonts w:ascii="Courier New" w:hAnsi="Courier New" w:cs="Courier New"/>
          <w:sz w:val="20"/>
        </w:rPr>
        <w:t xml:space="preserve">h5ls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dimension&gt;</w:t>
      </w:r>
      <w:r w:rsidR="002D3081" w:rsidRPr="00FD4D21">
        <w:t>, …</w:t>
      </w:r>
      <w:r w:rsidR="00256D72" w:rsidRPr="00FD4D21">
        <w:t>}</w:t>
      </w:r>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957C09">
        <w:rPr>
          <w:noProof/>
        </w:rPr>
        <w:t>22</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957C09">
        <w:rPr>
          <w:noProof/>
        </w:rPr>
        <w:t>19</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957C09">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957C09">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957C09">
              <w:rPr>
                <w:rFonts w:ascii="Calibri" w:hAnsi="Calibri" w:cs="Calibri"/>
                <w:noProof/>
              </w:rPr>
              <w:t>22</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957C09">
              <w:rPr>
                <w:rFonts w:ascii="Calibri" w:hAnsi="Calibri" w:cs="Calibri"/>
                <w:noProof/>
              </w:rPr>
              <w:t>26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957C09">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sidR="00957C09">
              <w:rPr>
                <w:rFonts w:ascii="Calibri" w:hAnsi="Calibri" w:cs="Calibri"/>
              </w:rPr>
            </w:r>
            <w:r>
              <w:rPr>
                <w:rFonts w:ascii="Calibri" w:hAnsi="Calibri" w:cs="Calibri"/>
              </w:rPr>
              <w:fldChar w:fldCharType="separate"/>
            </w:r>
            <w:r w:rsidR="00957C09">
              <w:rPr>
                <w:rFonts w:ascii="Calibri" w:hAnsi="Calibri" w:cs="Calibri"/>
                <w:noProof/>
              </w:rPr>
              <w:t>30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957C09">
              <w:rPr>
                <w:rFonts w:ascii="Calibri" w:hAnsi="Calibri" w:cs="Calibri"/>
                <w:noProof/>
              </w:rPr>
              <w:t>37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957C09">
              <w:rPr>
                <w:rFonts w:ascii="Calibri" w:hAnsi="Calibri" w:cs="Calibri"/>
                <w:noProof/>
              </w:rPr>
              <w:t>37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957C09">
              <w:rPr>
                <w:rFonts w:ascii="Calibri" w:hAnsi="Calibri" w:cs="Calibri"/>
                <w:noProof/>
              </w:rPr>
              <w:t>39</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957C09">
              <w:rPr>
                <w:rFonts w:ascii="Calibri" w:hAnsi="Calibri" w:cs="Calibri"/>
                <w:noProof/>
              </w:rPr>
              <w:t>43</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957C09">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957C09">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957C09">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r w:rsidRPr="00C327C4">
              <w:rPr>
                <w:rFonts w:asciiTheme="minorHAnsi" w:hAnsiTheme="minorHAnsi"/>
              </w:rPr>
              <w:t>Unpackaging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957C09">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957C09">
              <w:rPr>
                <w:rFonts w:ascii="Calibri" w:hAnsi="Calibri" w:cs="Calibri"/>
                <w:noProof/>
              </w:rPr>
              <w:t>50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957C09">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957C09">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-n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957C09">
              <w:rPr>
                <w:rFonts w:ascii="Calibri" w:hAnsi="Calibri" w:cs="Calibri"/>
                <w:noProof/>
              </w:rPr>
              <w:t>54</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-A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957C09">
              <w:rPr>
                <w:rFonts w:ascii="Calibri" w:hAnsi="Calibri" w:cs="Calibri"/>
                <w:noProof/>
              </w:rPr>
              <w:t>55</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-t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957C09">
              <w:rPr>
                <w:rFonts w:ascii="Calibri" w:hAnsi="Calibri" w:cs="Calibri"/>
                <w:noProof/>
              </w:rPr>
              <w:t>57</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unpackaging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957C09">
              <w:rPr>
                <w:rFonts w:ascii="Calibri" w:hAnsi="Calibri" w:cs="Calibri"/>
                <w:noProof/>
              </w:rPr>
              <w:t>58</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Compressing</w:t>
            </w:r>
            <w:r>
              <w:rPr>
                <w:rFonts w:asciiTheme="minorHAnsi" w:hAnsiTheme="minorHAnsi"/>
              </w:rPr>
              <w:t xml:space="preserve"> data and changing the file storage layout</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CompressingDataChangingFileStorageLayout \h </w:instrText>
            </w:r>
            <w:r w:rsidR="00957C09">
              <w:rPr>
                <w:rFonts w:ascii="Calibri" w:hAnsi="Calibri" w:cs="Calibri"/>
              </w:rPr>
            </w:r>
            <w:r>
              <w:rPr>
                <w:rFonts w:ascii="Calibri" w:hAnsi="Calibri" w:cs="Calibri"/>
              </w:rPr>
              <w:fldChar w:fldCharType="separate"/>
            </w:r>
            <w:r w:rsidR="00957C09">
              <w:rPr>
                <w:rFonts w:ascii="Calibri" w:hAnsi="Calibri" w:cs="Calibri"/>
                <w:noProof/>
              </w:rPr>
              <w:t>60</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Compression</w:t>
            </w:r>
            <w:r>
              <w:rPr>
                <w:rFonts w:asciiTheme="minorHAnsi" w:hAnsiTheme="minorHAnsi"/>
              </w:rPr>
              <w:t xml:space="preserve"> with the shuffle and gzip filters</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CompressionWithShuffleGzipFilters \h </w:instrText>
            </w:r>
            <w:r>
              <w:rPr>
                <w:rFonts w:ascii="Calibri" w:hAnsi="Calibri" w:cs="Calibri"/>
              </w:rPr>
            </w:r>
            <w:r>
              <w:rPr>
                <w:rFonts w:ascii="Calibri" w:hAnsi="Calibri" w:cs="Calibri"/>
              </w:rPr>
              <w:fldChar w:fldCharType="separate"/>
            </w:r>
            <w:r w:rsidR="00957C09">
              <w:rPr>
                <w:rFonts w:ascii="Calibri" w:hAnsi="Calibri" w:cs="Calibri"/>
                <w:noProof/>
              </w:rPr>
              <w:t>60</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Pr>
                <w:rFonts w:asciiTheme="minorHAnsi" w:hAnsiTheme="minorHAnsi"/>
              </w:rPr>
              <w:t>Changing the storage layout and compressing data with Szip</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ChangingStorageLayoutCompressingWithSzip \h </w:instrText>
            </w:r>
            <w:r w:rsidR="00957C09">
              <w:rPr>
                <w:rFonts w:ascii="Calibri" w:hAnsi="Calibri" w:cs="Calibri"/>
              </w:rPr>
            </w:r>
            <w:r>
              <w:rPr>
                <w:rFonts w:ascii="Calibri" w:hAnsi="Calibri" w:cs="Calibri"/>
              </w:rPr>
              <w:fldChar w:fldCharType="separate"/>
            </w:r>
            <w:r w:rsidR="00957C09">
              <w:rPr>
                <w:rFonts w:ascii="Calibri" w:hAnsi="Calibri" w:cs="Calibri"/>
                <w:noProof/>
              </w:rPr>
              <w:t>61</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8" w:name="_Toc354499352"/>
      <w:bookmarkStart w:id="19" w:name="_Toc416446623"/>
      <w:r w:rsidRPr="003B429A">
        <w:lastRenderedPageBreak/>
        <w:t>Changing</w:t>
      </w:r>
      <w:r>
        <w:t xml:space="preserve"> the </w:t>
      </w:r>
      <w:bookmarkStart w:id="20" w:name="ChangeAggregationNumber"/>
      <w:bookmarkEnd w:id="20"/>
      <w:r>
        <w:t>Number of Granules per A</w:t>
      </w:r>
      <w:r w:rsidRPr="003B429A">
        <w:t>ggregation</w:t>
      </w:r>
      <w:bookmarkEnd w:id="18"/>
      <w:bookmarkEnd w:id="19"/>
    </w:p>
    <w:p w:rsidR="00DF6085" w:rsidRPr="003B429A" w:rsidRDefault="00DF6085" w:rsidP="00DF6085"/>
    <w:p w:rsidR="00984482" w:rsidRDefault="00984482" w:rsidP="00850474">
      <w:pPr>
        <w:pStyle w:val="Heading3"/>
      </w:pPr>
      <w:bookmarkStart w:id="21" w:name="_Toc416446624"/>
      <w:r>
        <w:t>A</w:t>
      </w:r>
      <w:r w:rsidRPr="00984482">
        <w:t>ggrega</w:t>
      </w:r>
      <w:bookmarkStart w:id="22" w:name="AggregatingSingleGranuleFiles"/>
      <w:bookmarkEnd w:id="22"/>
      <w:r w:rsidRPr="00984482">
        <w:t xml:space="preserve">ting </w:t>
      </w:r>
      <w:r w:rsidR="009A10D4">
        <w:t>Single Granule</w:t>
      </w:r>
      <w:r w:rsidR="009A10D4" w:rsidRPr="00984482">
        <w:t xml:space="preserve"> File</w:t>
      </w:r>
      <w:r w:rsidR="009A10D4">
        <w:t>s</w:t>
      </w:r>
      <w:bookmarkEnd w:id="21"/>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w:t>
      </w:r>
      <w:r w:rsidR="003A7A75">
        <w:t>-</w:t>
      </w:r>
      <w:r w:rsidR="00DF0C89">
        <w:t xml:space="preserve">line </w:t>
      </w:r>
      <w:r>
        <w:t xml:space="preserve">option dictated </w:t>
      </w:r>
      <w:r w:rsidR="00DF0C89">
        <w:t>two</w:t>
      </w:r>
      <w:r>
        <w:t xml:space="preserve"> granules per file?</w:t>
      </w:r>
      <w:r w:rsidR="00DF0C89">
        <w:t xml:space="preserve"> </w:t>
      </w:r>
      <w:r w:rsidR="00D131E4" w:rsidRPr="00DF0C89">
        <w:rPr>
          <w:rFonts w:ascii="Courier New" w:hAnsi="Courier New" w:cs="Courier New"/>
          <w:sz w:val="20"/>
        </w:rPr>
        <w:t>nagg</w:t>
      </w:r>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957C09">
        <w:rPr>
          <w:noProof/>
        </w:rPr>
        <w:t>7</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page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957C09">
        <w:rPr>
          <w:noProof/>
        </w:rPr>
        <w:t>39</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r w:rsidR="006108F7" w:rsidRPr="00651AC5">
        <w:rPr>
          <w:rFonts w:ascii="Courier New" w:hAnsi="Courier New" w:cs="Courier New"/>
          <w:sz w:val="20"/>
        </w:rPr>
        <w:t>nagg</w:t>
      </w:r>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957C09">
        <w:rPr>
          <w:rFonts w:cstheme="minorHAnsi"/>
          <w:noProof/>
        </w:rPr>
        <w:t>23</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957C09">
        <w:rPr>
          <w:noProof/>
        </w:rPr>
        <w:t>22</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3" w:name="_Toc416446625"/>
      <w:r w:rsidRPr="00984482">
        <w:lastRenderedPageBreak/>
        <w:t>De-aggregating an Aggre</w:t>
      </w:r>
      <w:bookmarkStart w:id="24" w:name="DeaggregatingAnAggregateFile"/>
      <w:bookmarkEnd w:id="24"/>
      <w:r w:rsidRPr="00984482">
        <w:t>gate File</w:t>
      </w:r>
      <w:bookmarkEnd w:id="23"/>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r w:rsidRPr="00323F23">
        <w:t>nagg -t</w:t>
      </w:r>
      <w:r>
        <w:t xml:space="preserve"> SOMPS –S –O unkn –D dev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w:t>
      </w:r>
      <w:r w:rsidR="003A7A75">
        <w:t xml:space="preserve">-line </w:t>
      </w:r>
      <w:r>
        <w:t>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-O unkn</w:t>
      </w:r>
      <w:r>
        <w:t xml:space="preserve"> sets the origin field of the output file names to “unkn</w:t>
      </w:r>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5" w:name="h5lsExampleUse"/>
      <w:bookmarkEnd w:id="25"/>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4</w:t>
      </w:r>
      <w:r w:rsidRPr="00323F23">
        <w:t>/Inf}</w:t>
      </w:r>
    </w:p>
    <w:p w:rsidR="00A4787A" w:rsidRPr="00323F23" w:rsidRDefault="00A4787A" w:rsidP="00C56E23">
      <w:pPr>
        <w:pStyle w:val="Courier10"/>
      </w:pPr>
      <w:r w:rsidRPr="00323F23">
        <w:t>/All_Data/OMPS-NP-SDR_All/Bias1 Dataset {</w:t>
      </w:r>
      <w:r w:rsidRPr="00E96D68">
        <w:rPr>
          <w:highlight w:val="yellow"/>
          <w:u w:val="single"/>
        </w:rPr>
        <w:t>4</w:t>
      </w:r>
      <w:r w:rsidRPr="00323F23">
        <w:t>/Inf}</w:t>
      </w:r>
    </w:p>
    <w:p w:rsidR="00A4787A" w:rsidRPr="00323F23" w:rsidRDefault="00A4787A" w:rsidP="00C56E23">
      <w:pPr>
        <w:pStyle w:val="Courier10"/>
      </w:pPr>
      <w:r w:rsidRPr="00323F23">
        <w:t>/All_Data/OMPS-NP-SDR_All/Cal Dataset {</w:t>
      </w:r>
      <w:r w:rsidRPr="00E96D68">
        <w:rPr>
          <w:highlight w:val="yellow"/>
          <w:u w:val="single"/>
        </w:rPr>
        <w:t>20</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1</w:t>
      </w:r>
      <w:r w:rsidRPr="00323F23">
        <w:t>/Inf}</w:t>
      </w:r>
    </w:p>
    <w:p w:rsidR="00A4787A" w:rsidRPr="00323F23" w:rsidRDefault="00A4787A" w:rsidP="00C56E23">
      <w:pPr>
        <w:pStyle w:val="Courier10"/>
      </w:pPr>
      <w:r w:rsidRPr="00323F23">
        <w:t>/All_Data/OMPS-NP-SDR_All/Bias1 Dataset {</w:t>
      </w:r>
      <w:r w:rsidRPr="00E96D68">
        <w:rPr>
          <w:highlight w:val="yellow"/>
          <w:u w:val="single"/>
        </w:rPr>
        <w:t>1</w:t>
      </w:r>
      <w:r w:rsidRPr="00323F23">
        <w:t>/Inf}</w:t>
      </w:r>
    </w:p>
    <w:p w:rsidR="00A4787A" w:rsidRPr="00323F23" w:rsidRDefault="00A4787A" w:rsidP="00C56E23">
      <w:pPr>
        <w:pStyle w:val="Courier10"/>
      </w:pPr>
      <w:r w:rsidRPr="00323F23">
        <w:t>/All_Data/OMPS-NP-SDR_All/Cal Dataset {</w:t>
      </w:r>
      <w:r w:rsidRPr="00E96D68">
        <w:rPr>
          <w:highlight w:val="yellow"/>
          <w:u w:val="single"/>
        </w:rPr>
        <w:t>5</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r>
        <w:t>test/testfiles/</w:t>
      </w:r>
      <w:r w:rsidR="00A4787A" w:rsidRPr="006B2B96">
        <w:t>SOMPS_npp_d20120508_t0333549_e0336</w:t>
      </w:r>
      <w:r w:rsidR="00A4787A">
        <w:t>247_b02735_c201205</w:t>
      </w:r>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r>
        <w:t>test/testfiles/</w:t>
      </w:r>
      <w:r w:rsidR="00A4787A" w:rsidRPr="006B2B96">
        <w:t>GONPO_npp_d20120508_t0333549_e0336</w:t>
      </w:r>
      <w:r w:rsidR="00A4787A">
        <w:t>247_b02735_c201205</w:t>
      </w:r>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6" w:name="_Toc416446626"/>
      <w:r w:rsidRPr="00984482">
        <w:rPr>
          <w:noProof/>
        </w:rPr>
        <w:lastRenderedPageBreak/>
        <w:t>Re</w:t>
      </w:r>
      <w:r w:rsidR="00A43EA6">
        <w:rPr>
          <w:noProof/>
        </w:rPr>
        <w:t>-</w:t>
      </w:r>
      <w:r w:rsidRPr="00984482">
        <w:rPr>
          <w:noProof/>
        </w:rPr>
        <w:t xml:space="preserve">aggregating </w:t>
      </w:r>
      <w:r w:rsidR="00EE7AC5">
        <w:rPr>
          <w:noProof/>
        </w:rPr>
        <w:t>by Number of Data Gr</w:t>
      </w:r>
      <w:bookmarkStart w:id="27" w:name="ReaggregatingByNumberOfDataGranules"/>
      <w:bookmarkEnd w:id="27"/>
      <w:r w:rsidR="00EE7AC5">
        <w:rPr>
          <w:noProof/>
        </w:rPr>
        <w:t>anules</w:t>
      </w:r>
      <w:bookmarkEnd w:id="26"/>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957C09">
        <w:rPr>
          <w:noProof/>
        </w:rPr>
        <w:t>19</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8" w:name="_Toc416446627"/>
      <w:r w:rsidRPr="004A5498">
        <w:lastRenderedPageBreak/>
        <w:t>Re</w:t>
      </w:r>
      <w:r w:rsidR="00A43EA6">
        <w:t>-</w:t>
      </w:r>
      <w:r w:rsidRPr="004A5498">
        <w:t xml:space="preserve">aggregating </w:t>
      </w:r>
      <w:r w:rsidR="00EE7AC5">
        <w:t xml:space="preserve">by </w:t>
      </w:r>
      <w:r w:rsidR="00743F76">
        <w:t>N</w:t>
      </w:r>
      <w:bookmarkStart w:id="29" w:name="ReaggregatingByNumberOfSecondsOfData"/>
      <w:bookmarkEnd w:id="29"/>
      <w:r w:rsidR="00743F76">
        <w:t>umber of Seconds of Data</w:t>
      </w:r>
      <w:bookmarkEnd w:id="28"/>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r w:rsidRPr="001F1324">
        <w:t>nagg –A 300 –t</w:t>
      </w:r>
      <w:r w:rsidR="004A5498">
        <w:t xml:space="preserve"> REDRO –d npp-out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w:t>
      </w:r>
      <w:r w:rsidR="003A7A75">
        <w:t xml:space="preserve">-line </w:t>
      </w:r>
      <w:r>
        <w:t>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r w:rsidR="004902EC" w:rsidRPr="002D20F2">
        <w:rPr>
          <w:rFonts w:ascii="Courier New" w:hAnsi="Courier New" w:cs="Courier New"/>
          <w:sz w:val="20"/>
        </w:rPr>
        <w:t>GCRIO</w:t>
      </w:r>
      <w:r w:rsidRPr="002D20F2">
        <w:rPr>
          <w:rFonts w:ascii="Courier New" w:hAnsi="Courier New" w:cs="Courier New"/>
          <w:sz w:val="20"/>
        </w:rPr>
        <w:t>_npp_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w:t>
      </w:r>
      <w:r w:rsidR="003A7A75">
        <w:t>-</w:t>
      </w:r>
      <w:r w:rsidR="002D20F2" w:rsidRPr="002D20F2">
        <w:t>line</w:t>
      </w:r>
      <w:r w:rsidR="002D20F2">
        <w:t xml:space="preserve"> </w:t>
      </w:r>
      <w:r>
        <w:t>option</w:t>
      </w:r>
      <w:r w:rsidR="002D20F2">
        <w:t>,</w:t>
      </w:r>
      <w:r>
        <w:t xml:space="preserve"> the output files are created in the specified </w:t>
      </w:r>
      <w:r w:rsidR="00D4298F">
        <w:t xml:space="preserve">npp-out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r w:rsidRPr="00525DD1">
        <w:t>Produce</w:t>
      </w:r>
      <w:r w:rsidR="00525DD1">
        <w:t>d  10 granules in npp-out/GCRIO-REDRO_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r w:rsidRPr="00525DD1">
        <w:t>Produce</w:t>
      </w:r>
      <w:r w:rsidR="00525DD1">
        <w:t>d  10 granules in npp-out/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r w:rsidRPr="00525DD1">
        <w:t>Produced  10 granules in npp-out/GCRIO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Produced   4 granules in npp-out/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0" w:name="_Toc416446628"/>
      <w:r w:rsidR="00DC3733" w:rsidRPr="00DC73EC">
        <w:lastRenderedPageBreak/>
        <w:t xml:space="preserve">Aggregating or De-aggregating </w:t>
      </w:r>
      <w:r w:rsidR="00DC3733">
        <w:t>Geo</w:t>
      </w:r>
      <w:bookmarkStart w:id="31" w:name="AggregatingDeaggregatingGeolocationFiles"/>
      <w:bookmarkEnd w:id="31"/>
      <w:r w:rsidR="00DC3733">
        <w:t xml:space="preserve">location </w:t>
      </w:r>
      <w:r w:rsidR="00DC3733" w:rsidRPr="00DC73EC">
        <w:t>Files</w:t>
      </w:r>
      <w:bookmarkEnd w:id="30"/>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r>
        <w:t>nagg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w:t>
      </w:r>
      <w:r w:rsidR="003A7A75">
        <w:t>-</w:t>
      </w:r>
      <w:r>
        <w:t>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-t</w:t>
      </w:r>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command</w:t>
      </w:r>
      <w:r w:rsidR="003A7A75">
        <w:rPr>
          <w:rFonts w:cstheme="minorHAnsi"/>
        </w:rPr>
        <w:t>-</w:t>
      </w:r>
      <w:r>
        <w:rPr>
          <w:rFonts w:cstheme="minorHAnsi"/>
        </w:rPr>
        <w:t xml:space="preserve">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r w:rsidRPr="00FD4D21">
        <w:rPr>
          <w:rFonts w:ascii="Courier New" w:hAnsi="Courier New" w:cs="Courier New"/>
          <w:sz w:val="20"/>
        </w:rPr>
        <w:t>nagg</w:t>
      </w:r>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r w:rsidRPr="00D808A9">
        <w:t>Produced  16 granules in GCRIO_npp_d20030125_t0702533_e0711257_b00993_c20120523155444015673_XXXX_XXX.h5</w:t>
      </w:r>
    </w:p>
    <w:p w:rsidR="00DC3733" w:rsidRPr="00D808A9" w:rsidRDefault="00DC3733" w:rsidP="00DC3733">
      <w:pPr>
        <w:pStyle w:val="Courier10"/>
      </w:pPr>
      <w:r w:rsidRPr="00D808A9">
        <w:t>Produced  32 granules in GCRIO_npp_d20030125_t0711279_e0728297_b00014_c20120523155445226530_XXXX_XXX.h5</w:t>
      </w:r>
    </w:p>
    <w:p w:rsidR="00DC3733" w:rsidRDefault="00DC3733" w:rsidP="00DC3733">
      <w:pPr>
        <w:pStyle w:val="Courier10"/>
      </w:pPr>
      <w:r w:rsidRPr="00D808A9">
        <w:t>Produced  16 granules in GCRIO_npp_d20030125_t0728319_e0737011_b00014_c20120523155447399983_XXXX_XXX.h5</w:t>
      </w:r>
    </w:p>
    <w:p w:rsidR="00DC3733" w:rsidRDefault="00DC3733" w:rsidP="00DC3733"/>
    <w:p w:rsidR="00686914" w:rsidRDefault="00686914">
      <w:pPr>
        <w:spacing w:after="200" w:line="276" w:lineRule="auto"/>
        <w:rPr>
          <w:rFonts w:ascii="Arial" w:eastAsiaTheme="majorEastAsia" w:hAnsi="Arial" w:cstheme="majorBidi"/>
          <w:b/>
          <w:sz w:val="24"/>
          <w:szCs w:val="28"/>
        </w:rPr>
      </w:pPr>
      <w:r>
        <w:br w:type="page"/>
      </w:r>
    </w:p>
    <w:p w:rsidR="003C4FE6" w:rsidRDefault="003C4FE6" w:rsidP="003C4FE6">
      <w:pPr>
        <w:pStyle w:val="Heading3"/>
      </w:pPr>
      <w:bookmarkStart w:id="32" w:name="_Toc416446629"/>
      <w:r>
        <w:lastRenderedPageBreak/>
        <w:t xml:space="preserve">Aggregating </w:t>
      </w:r>
      <w:r w:rsidR="00686914">
        <w:t xml:space="preserve">All Input Data </w:t>
      </w:r>
      <w:r>
        <w:t>in</w:t>
      </w:r>
      <w:r w:rsidR="004A60E0">
        <w:t>to</w:t>
      </w:r>
      <w:r>
        <w:t xml:space="preserve"> </w:t>
      </w:r>
      <w:r w:rsidR="00686914">
        <w:t>One Aggregation</w:t>
      </w:r>
      <w:bookmarkEnd w:id="32"/>
    </w:p>
    <w:p w:rsidR="003C4FE6" w:rsidRDefault="003C4FE6" w:rsidP="003C4FE6">
      <w:r>
        <w:t xml:space="preserve">This example shows how to use </w:t>
      </w:r>
      <w:r w:rsidRPr="00FA0B6D">
        <w:rPr>
          <w:rFonts w:ascii="Courier New" w:hAnsi="Courier New" w:cs="Courier New"/>
          <w:sz w:val="20"/>
        </w:rPr>
        <w:t>nagg</w:t>
      </w:r>
      <w:r>
        <w:t xml:space="preserve"> to aggregate all </w:t>
      </w:r>
      <w:r w:rsidR="00582D2A">
        <w:t xml:space="preserve">of the </w:t>
      </w:r>
      <w:r>
        <w:t xml:space="preserve">input data granules in a single aggregation without specifying the size of the aggregation or </w:t>
      </w:r>
      <w:r w:rsidR="00582D2A">
        <w:t xml:space="preserve">the </w:t>
      </w:r>
      <w:r>
        <w:t>matching predetermined aggregation bucket boundaries.</w:t>
      </w:r>
    </w:p>
    <w:p w:rsidR="003C4FE6" w:rsidRDefault="003C4FE6" w:rsidP="003C4FE6">
      <w:r>
        <w:t xml:space="preserve"> </w:t>
      </w:r>
    </w:p>
    <w:p w:rsidR="003C4FE6" w:rsidRDefault="003C4FE6" w:rsidP="003C4FE6"/>
    <w:p w:rsidR="003C4FE6" w:rsidRDefault="003C4FE6" w:rsidP="003C4FE6"/>
    <w:p w:rsidR="003C4FE6" w:rsidRDefault="003C4FE6" w:rsidP="003C4FE6">
      <w:pPr>
        <w:pStyle w:val="SubSectionHeading"/>
      </w:pPr>
      <w:r>
        <w:t xml:space="preserve">Command  </w:t>
      </w:r>
    </w:p>
    <w:p w:rsidR="003C4FE6" w:rsidRDefault="003C4FE6" w:rsidP="003C4FE6">
      <w:pPr>
        <w:pStyle w:val="Courier10"/>
      </w:pPr>
      <w:r>
        <w:t xml:space="preserve">nagg –-onefile –t </w:t>
      </w:r>
      <w:r w:rsidR="00945887">
        <w:t>SATMS,TATMS</w:t>
      </w:r>
      <w:r w:rsidRPr="00E42A22">
        <w:t xml:space="preserve"> </w:t>
      </w:r>
      <w:r w:rsidRPr="004F70C4">
        <w:t>te</w:t>
      </w:r>
      <w:r w:rsidR="00945887">
        <w:t>st/testfiles/</w:t>
      </w:r>
      <w:r w:rsidR="00945887" w:rsidRPr="00945887">
        <w:t>*ATMS_npp_d20150317*</w:t>
      </w:r>
    </w:p>
    <w:p w:rsidR="003C4FE6" w:rsidRDefault="003C4FE6" w:rsidP="003C4FE6"/>
    <w:p w:rsidR="003C4FE6" w:rsidRDefault="003C4FE6" w:rsidP="003C4FE6"/>
    <w:p w:rsidR="003C4FE6" w:rsidRDefault="003C4FE6" w:rsidP="003C4FE6"/>
    <w:p w:rsidR="003C4FE6" w:rsidRDefault="003C4FE6" w:rsidP="003C4FE6">
      <w:pPr>
        <w:pStyle w:val="SubSectionHeading"/>
      </w:pPr>
      <w:r>
        <w:t>Command-line Elements</w:t>
      </w:r>
    </w:p>
    <w:p w:rsidR="003C4FE6" w:rsidRDefault="003C4FE6" w:rsidP="003C4FE6">
      <w:pPr>
        <w:pStyle w:val="ListParagraph"/>
        <w:numPr>
          <w:ilvl w:val="0"/>
          <w:numId w:val="7"/>
        </w:numPr>
      </w:pPr>
      <w:r>
        <w:t xml:space="preserve">The </w:t>
      </w:r>
      <w:r w:rsidRPr="009C2C0B">
        <w:rPr>
          <w:rFonts w:ascii="Courier New" w:hAnsi="Courier New" w:cs="Courier New"/>
          <w:sz w:val="20"/>
        </w:rPr>
        <w:t>nagg</w:t>
      </w:r>
      <w:r>
        <w:t xml:space="preserve"> command with the </w:t>
      </w:r>
      <w:r w:rsidR="00945887">
        <w:rPr>
          <w:rFonts w:ascii="Courier New" w:hAnsi="Courier New" w:cs="Courier New"/>
          <w:sz w:val="20"/>
        </w:rPr>
        <w:t>--onefile</w:t>
      </w:r>
      <w:r>
        <w:t xml:space="preserve"> command-line option produces</w:t>
      </w:r>
      <w:r w:rsidR="00945887">
        <w:t xml:space="preserve"> one</w:t>
      </w:r>
      <w:r>
        <w:t xml:space="preserve"> agg</w:t>
      </w:r>
      <w:r w:rsidR="0070281B">
        <w:t>regation</w:t>
      </w:r>
      <w:r w:rsidR="00945887">
        <w:t xml:space="preserve"> of 6</w:t>
      </w:r>
      <w:r>
        <w:t xml:space="preserve"> granules </w:t>
      </w:r>
      <w:r w:rsidR="00945887">
        <w:t xml:space="preserve">for </w:t>
      </w:r>
      <w:r>
        <w:t>each</w:t>
      </w:r>
      <w:r w:rsidR="00945887">
        <w:t xml:space="preserve"> of the products.</w:t>
      </w:r>
    </w:p>
    <w:p w:rsidR="00582D2A" w:rsidRDefault="00582D2A" w:rsidP="00582D2A"/>
    <w:p w:rsidR="00582D2A" w:rsidRDefault="00582D2A" w:rsidP="00582D2A"/>
    <w:p w:rsidR="00582D2A" w:rsidRDefault="00582D2A" w:rsidP="00582D2A"/>
    <w:p w:rsidR="003C4FE6" w:rsidRDefault="003C4FE6" w:rsidP="003C4FE6">
      <w:pPr>
        <w:pStyle w:val="SubSectionHeading"/>
      </w:pPr>
      <w:r>
        <w:t>Output</w:t>
      </w:r>
    </w:p>
    <w:p w:rsidR="003C4FE6" w:rsidRPr="005D6557" w:rsidRDefault="003C4FE6" w:rsidP="003C4FE6">
      <w:r w:rsidRPr="00AB744C">
        <w:t xml:space="preserve">The output of this command is </w:t>
      </w:r>
      <w:r w:rsidR="00945887">
        <w:t>one</w:t>
      </w:r>
      <w:r>
        <w:t xml:space="preserve"> file wit</w:t>
      </w:r>
      <w:r w:rsidR="00945887">
        <w:t>h a single aggregation of each product</w:t>
      </w:r>
      <w:r>
        <w:t>.</w:t>
      </w:r>
      <w:r w:rsidR="00945887">
        <w:t xml:space="preserve">  If the </w:t>
      </w:r>
      <w:r w:rsidR="00945887" w:rsidRPr="00D06C6E">
        <w:rPr>
          <w:rFonts w:ascii="Courier New" w:hAnsi="Courier New" w:cs="Courier New"/>
          <w:sz w:val="20"/>
          <w:szCs w:val="20"/>
        </w:rPr>
        <w:t>–S</w:t>
      </w:r>
      <w:r w:rsidR="00945887">
        <w:t xml:space="preserve"> option w</w:t>
      </w:r>
      <w:r w:rsidR="00582D2A">
        <w:t>as</w:t>
      </w:r>
      <w:r w:rsidR="00945887">
        <w:t xml:space="preserve"> added, there would be a single aggregation for each product in its own file (unpackaged).</w:t>
      </w:r>
    </w:p>
    <w:p w:rsidR="00945887" w:rsidRDefault="00945887" w:rsidP="00945887"/>
    <w:p w:rsidR="00582D2A" w:rsidRDefault="00582D2A" w:rsidP="00945887"/>
    <w:p w:rsidR="00945887" w:rsidRDefault="00945887" w:rsidP="00945887"/>
    <w:p w:rsidR="00945887" w:rsidRDefault="00945887" w:rsidP="00945887">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945887" w:rsidRPr="00C56E23" w:rsidTr="004A60E0">
        <w:tc>
          <w:tcPr>
            <w:tcW w:w="2088"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Aggregations</w:t>
            </w:r>
          </w:p>
        </w:tc>
        <w:tc>
          <w:tcPr>
            <w:tcW w:w="108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Total granules</w:t>
            </w:r>
          </w:p>
        </w:tc>
        <w:tc>
          <w:tcPr>
            <w:tcW w:w="198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945887" w:rsidRPr="00C56E23" w:rsidTr="004A60E0">
        <w:tc>
          <w:tcPr>
            <w:tcW w:w="2088" w:type="dxa"/>
          </w:tcPr>
          <w:p w:rsidR="00945887" w:rsidRPr="00C56E23" w:rsidRDefault="00945887" w:rsidP="004A60E0">
            <w:pPr>
              <w:rPr>
                <w:rFonts w:asciiTheme="minorHAnsi" w:hAnsiTheme="minorHAnsi" w:cstheme="minorHAnsi"/>
              </w:rPr>
            </w:pPr>
            <w:r w:rsidRPr="00C56E23">
              <w:rPr>
                <w:rFonts w:asciiTheme="minorHAnsi" w:hAnsiTheme="minorHAnsi" w:cstheme="minorHAnsi"/>
              </w:rPr>
              <w:t>Input aggregations</w:t>
            </w:r>
          </w:p>
        </w:tc>
        <w:tc>
          <w:tcPr>
            <w:tcW w:w="108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1980"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c>
          <w:tcPr>
            <w:tcW w:w="225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2178"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r>
      <w:tr w:rsidR="00945887" w:rsidRPr="00C56E23" w:rsidTr="004A60E0">
        <w:tc>
          <w:tcPr>
            <w:tcW w:w="2088" w:type="dxa"/>
          </w:tcPr>
          <w:p w:rsidR="00945887" w:rsidRPr="00C56E23" w:rsidRDefault="00945887" w:rsidP="004A60E0">
            <w:pPr>
              <w:rPr>
                <w:rFonts w:asciiTheme="minorHAnsi" w:hAnsiTheme="minorHAnsi" w:cstheme="minorHAnsi"/>
              </w:rPr>
            </w:pPr>
            <w:r w:rsidRPr="00C56E23">
              <w:rPr>
                <w:rFonts w:asciiTheme="minorHAnsi" w:hAnsiTheme="minorHAnsi" w:cstheme="minorHAnsi"/>
              </w:rPr>
              <w:t>Output aggregations</w:t>
            </w:r>
          </w:p>
        </w:tc>
        <w:tc>
          <w:tcPr>
            <w:tcW w:w="108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1980" w:type="dxa"/>
          </w:tcPr>
          <w:p w:rsidR="00945887" w:rsidRPr="00C56E23" w:rsidRDefault="00945887" w:rsidP="004A60E0">
            <w:pPr>
              <w:rPr>
                <w:rFonts w:asciiTheme="minorHAnsi" w:hAnsiTheme="minorHAnsi" w:cstheme="minorHAnsi"/>
              </w:rPr>
            </w:pPr>
            <w:r>
              <w:rPr>
                <w:rFonts w:asciiTheme="minorHAnsi" w:hAnsiTheme="minorHAnsi" w:cstheme="minorHAnsi"/>
              </w:rPr>
              <w:t>6</w:t>
            </w:r>
          </w:p>
        </w:tc>
        <w:tc>
          <w:tcPr>
            <w:tcW w:w="2250"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c>
          <w:tcPr>
            <w:tcW w:w="2178" w:type="dxa"/>
          </w:tcPr>
          <w:p w:rsidR="00945887" w:rsidRPr="00C56E23" w:rsidRDefault="00945887" w:rsidP="004A60E0">
            <w:pPr>
              <w:rPr>
                <w:rFonts w:asciiTheme="minorHAnsi" w:hAnsiTheme="minorHAnsi" w:cstheme="minorHAnsi"/>
              </w:rPr>
            </w:pPr>
            <w:r>
              <w:rPr>
                <w:rFonts w:asciiTheme="minorHAnsi" w:hAnsiTheme="minorHAnsi" w:cstheme="minorHAnsi"/>
              </w:rPr>
              <w:t>6</w:t>
            </w:r>
          </w:p>
        </w:tc>
      </w:tr>
    </w:tbl>
    <w:p w:rsidR="00945887" w:rsidRDefault="00945887" w:rsidP="00945887"/>
    <w:p w:rsidR="00945887" w:rsidRDefault="00945887" w:rsidP="00945887"/>
    <w:p w:rsidR="00945887" w:rsidRDefault="00945887" w:rsidP="00945887"/>
    <w:p w:rsidR="00945887" w:rsidRDefault="00945887" w:rsidP="00945887">
      <w:pPr>
        <w:pStyle w:val="SubSectionHeading"/>
      </w:pPr>
      <w:r>
        <w:t xml:space="preserve">Notes </w:t>
      </w:r>
    </w:p>
    <w:p w:rsidR="00945887" w:rsidRDefault="00945887" w:rsidP="00945887">
      <w:pPr>
        <w:pStyle w:val="ListParagraph"/>
        <w:numPr>
          <w:ilvl w:val="0"/>
          <w:numId w:val="7"/>
        </w:numPr>
      </w:pPr>
      <w:r>
        <w:t xml:space="preserve">The </w:t>
      </w:r>
      <w:r w:rsidRPr="00D06C6E">
        <w:rPr>
          <w:rFonts w:ascii="Courier New" w:hAnsi="Courier New" w:cs="Courier New"/>
          <w:sz w:val="20"/>
          <w:szCs w:val="20"/>
        </w:rPr>
        <w:t>--onefile</w:t>
      </w:r>
      <w:r>
        <w:t xml:space="preserve"> </w:t>
      </w:r>
      <w:r w:rsidR="007753AB">
        <w:t>option enables creation of a file with a single aggregation without attempting to match the IDPS bucket boundaries as defined in th</w:t>
      </w:r>
      <w:r w:rsidR="00B802BF">
        <w:t xml:space="preserve">e </w:t>
      </w:r>
      <w:r w:rsidR="00B802BF" w:rsidRPr="00CD3D84">
        <w:rPr>
          <w:i/>
        </w:rPr>
        <w:t>JPSS Common Data Format Control Book</w:t>
      </w:r>
      <w:r w:rsidR="00B802BF">
        <w:rPr>
          <w:i/>
        </w:rPr>
        <w:t>.</w:t>
      </w:r>
      <w:r w:rsidR="00B802BF">
        <w:t xml:space="preserve">  This same command with </w:t>
      </w:r>
      <w:r w:rsidR="00B802BF" w:rsidRPr="00D06C6E">
        <w:rPr>
          <w:rFonts w:ascii="Courier New" w:hAnsi="Courier New" w:cs="Courier New"/>
          <w:sz w:val="20"/>
          <w:szCs w:val="20"/>
        </w:rPr>
        <w:t>-n 6</w:t>
      </w:r>
      <w:r w:rsidR="00B802BF">
        <w:t xml:space="preserve"> instead of </w:t>
      </w:r>
      <w:r w:rsidR="00B802BF" w:rsidRPr="00D06C6E">
        <w:rPr>
          <w:rFonts w:ascii="Courier New" w:hAnsi="Courier New" w:cs="Courier New"/>
          <w:sz w:val="20"/>
          <w:szCs w:val="20"/>
        </w:rPr>
        <w:t>--onefile</w:t>
      </w:r>
      <w:r w:rsidR="00B802BF">
        <w:t xml:space="preserve"> would produce 2 files with 3 granules each because a bucket boundary for 6 granule aggregations falls in the middle of the 6 granules. </w:t>
      </w:r>
    </w:p>
    <w:p w:rsidR="00945887" w:rsidRDefault="00945887" w:rsidP="00945887"/>
    <w:p w:rsidR="00945887" w:rsidRDefault="00945887" w:rsidP="00945887"/>
    <w:p w:rsidR="00582D2A" w:rsidRDefault="00582D2A" w:rsidP="00945887"/>
    <w:p w:rsidR="00945887" w:rsidRDefault="00945887" w:rsidP="00945887">
      <w:pPr>
        <w:pStyle w:val="SubSectionHeading"/>
      </w:pPr>
      <w:r>
        <w:lastRenderedPageBreak/>
        <w:t>Input Files</w:t>
      </w:r>
    </w:p>
    <w:p w:rsidR="00945887" w:rsidRDefault="00945887" w:rsidP="00945887">
      <w:r>
        <w:t>The input files are listed below.</w:t>
      </w:r>
    </w:p>
    <w:p w:rsidR="00945887" w:rsidRPr="005E050D" w:rsidRDefault="00945887" w:rsidP="00945887"/>
    <w:p w:rsidR="00945887" w:rsidRDefault="00945887" w:rsidP="00D06C6E">
      <w:pPr>
        <w:pStyle w:val="Courier10"/>
      </w:pPr>
      <w:r>
        <w:t>test/testfiles/SATMS_npp_d20150317_t0808553_e0809269_b17535_c20150317144212279141_noaa_ops.h5</w:t>
      </w:r>
    </w:p>
    <w:p w:rsidR="00945887" w:rsidRDefault="00945887" w:rsidP="00D06C6E">
      <w:pPr>
        <w:pStyle w:val="Courier10"/>
      </w:pPr>
      <w:r>
        <w:t>test/testfiles/SATMS_npp_d20150317_t0809273_e0809589_b17535_c20150317144212279141_noaa_ops.h5</w:t>
      </w:r>
    </w:p>
    <w:p w:rsidR="00945887" w:rsidRDefault="00D06C6E" w:rsidP="00D06C6E">
      <w:pPr>
        <w:pStyle w:val="Courier10"/>
      </w:pPr>
      <w:r>
        <w:t>test/</w:t>
      </w:r>
      <w:r w:rsidR="00945887">
        <w:t>testfiles/SATMS_npp_d20150317_t0809593_e0810309_b17535_c20150317144212279141_noaa_ops.h5</w:t>
      </w:r>
    </w:p>
    <w:p w:rsidR="00945887" w:rsidRDefault="00945887" w:rsidP="00D06C6E">
      <w:pPr>
        <w:pStyle w:val="Courier10"/>
      </w:pPr>
      <w:r>
        <w:t>test/testfiles/SATMS_npp_d20150317_t0810313_e0811029_b17535_c20150317151106895333_noaa_ops.h5</w:t>
      </w:r>
    </w:p>
    <w:p w:rsidR="00945887" w:rsidRDefault="00945887" w:rsidP="00D06C6E">
      <w:pPr>
        <w:pStyle w:val="Courier10"/>
      </w:pPr>
      <w:r>
        <w:t>test/testfiles/SATMS_npp_d20150317_t0811033_e0811349_b17535_c20150317151106895333_noaa_ops.h5</w:t>
      </w:r>
    </w:p>
    <w:p w:rsidR="00945887" w:rsidRDefault="00945887" w:rsidP="00D06C6E">
      <w:pPr>
        <w:pStyle w:val="Courier10"/>
      </w:pPr>
      <w:r>
        <w:t>test/testfiles/SATMS_npp_d20150317_t0811353_e0812069_b17535_c20150317151106895333_noaa_ops.h5</w:t>
      </w:r>
    </w:p>
    <w:p w:rsidR="00945887" w:rsidRDefault="00945887" w:rsidP="00D06C6E">
      <w:pPr>
        <w:pStyle w:val="Courier10"/>
      </w:pPr>
      <w:r>
        <w:t>test/testfiles/TATMS_npp_d20150317_t0808553_e0809269_b17535_c20150317143122057796_noaa_ops.h5</w:t>
      </w:r>
    </w:p>
    <w:p w:rsidR="00945887" w:rsidRDefault="00945887" w:rsidP="00D06C6E">
      <w:pPr>
        <w:pStyle w:val="Courier10"/>
      </w:pPr>
      <w:r>
        <w:t>test/testfiles/TATMS_npp_d20150317_t0809273_e0809589_b17535_c20150317143122057796_noaa_ops.h5</w:t>
      </w:r>
    </w:p>
    <w:p w:rsidR="00945887" w:rsidRDefault="00945887" w:rsidP="00D06C6E">
      <w:pPr>
        <w:pStyle w:val="Courier10"/>
      </w:pPr>
      <w:r>
        <w:t>test/testfiles/TATMS_npp_d20150317_t0809593_e0810309_b17535_c20150317143122057796_noaa_ops.h5</w:t>
      </w:r>
    </w:p>
    <w:p w:rsidR="00945887" w:rsidRDefault="00945887" w:rsidP="00D06C6E">
      <w:pPr>
        <w:pStyle w:val="Courier10"/>
      </w:pPr>
      <w:r>
        <w:t>test/testfiles/TATMS_npp_d20150317_t0810313_e0811029_b17535_c20150317145942766143_noaa_ops.h5</w:t>
      </w:r>
    </w:p>
    <w:p w:rsidR="00945887" w:rsidRDefault="00945887" w:rsidP="00D06C6E">
      <w:pPr>
        <w:pStyle w:val="Courier10"/>
      </w:pPr>
      <w:r>
        <w:t>test/testfiles/TATMS_npp_d20150317_t0811033_e0811349_b17535_c20150317145942766143_noaa_ops.h5</w:t>
      </w:r>
    </w:p>
    <w:p w:rsidR="00945887" w:rsidRDefault="00945887" w:rsidP="00D06C6E">
      <w:pPr>
        <w:pStyle w:val="Courier10"/>
      </w:pPr>
      <w:r>
        <w:t>test/testfiles/TATMS_npp_d20150317_t0811353_e0812069_b17535_c20150317145942766143_noaa_ops.h5</w:t>
      </w:r>
    </w:p>
    <w:p w:rsidR="00945887" w:rsidRDefault="00945887" w:rsidP="00945887"/>
    <w:p w:rsidR="00582D2A" w:rsidRDefault="00582D2A" w:rsidP="00945887"/>
    <w:p w:rsidR="00945887" w:rsidRDefault="00945887" w:rsidP="00945887"/>
    <w:p w:rsidR="00945887" w:rsidRDefault="00945887" w:rsidP="00945887">
      <w:pPr>
        <w:pStyle w:val="SubSectionHeading"/>
      </w:pPr>
      <w:r>
        <w:t>Command Runtime Output</w:t>
      </w:r>
    </w:p>
    <w:p w:rsidR="00945887" w:rsidRDefault="00945887" w:rsidP="00945887">
      <w:r>
        <w:t>The status messages produced by the program during processing are listed below.</w:t>
      </w:r>
    </w:p>
    <w:p w:rsidR="00945887" w:rsidRPr="005E050D" w:rsidRDefault="00945887" w:rsidP="00945887"/>
    <w:p w:rsidR="00DC3733" w:rsidRDefault="00945887" w:rsidP="00D06C6E">
      <w:pPr>
        <w:pStyle w:val="Courier10"/>
      </w:pPr>
      <w:r w:rsidRPr="00945887">
        <w:t>Produced   6 granules in GATMO-SATMS-TATMS_npp_d20150317_t0808553_e0812069_b17535_c20150407200341785109_XXXX_XXX.h5</w:t>
      </w:r>
    </w:p>
    <w:p w:rsidR="00E700BA" w:rsidRDefault="00E700BA" w:rsidP="00401350"/>
    <w:p w:rsidR="00686914" w:rsidRDefault="00686914">
      <w:pPr>
        <w:spacing w:after="200" w:line="276" w:lineRule="auto"/>
        <w:rPr>
          <w:rFonts w:ascii="Arial" w:eastAsiaTheme="majorEastAsia" w:hAnsi="Arial" w:cstheme="majorBidi"/>
          <w:b/>
          <w:sz w:val="24"/>
          <w:szCs w:val="28"/>
        </w:rPr>
      </w:pPr>
      <w:r>
        <w:br w:type="page"/>
      </w:r>
    </w:p>
    <w:p w:rsidR="00B802BF" w:rsidRDefault="00B802BF" w:rsidP="00B802BF">
      <w:pPr>
        <w:pStyle w:val="Heading3"/>
      </w:pPr>
      <w:bookmarkStart w:id="33" w:name="_Toc416446630"/>
      <w:r>
        <w:lastRenderedPageBreak/>
        <w:t xml:space="preserve">Aggregating </w:t>
      </w:r>
      <w:r w:rsidR="00582D2A">
        <w:t>Non</w:t>
      </w:r>
      <w:r>
        <w:t xml:space="preserve">-contiguous </w:t>
      </w:r>
      <w:r w:rsidR="00582D2A">
        <w:t xml:space="preserve">Input Data </w:t>
      </w:r>
      <w:r w:rsidR="0070281B">
        <w:t xml:space="preserve">with and </w:t>
      </w:r>
      <w:r>
        <w:t xml:space="preserve">without </w:t>
      </w:r>
      <w:r w:rsidR="00582D2A">
        <w:t>Fill Granules</w:t>
      </w:r>
      <w:bookmarkEnd w:id="33"/>
    </w:p>
    <w:p w:rsidR="00C53164" w:rsidRDefault="00B802BF" w:rsidP="00B802BF">
      <w:r>
        <w:t xml:space="preserve">This example shows how to use </w:t>
      </w:r>
      <w:r w:rsidRPr="00FA0B6D">
        <w:rPr>
          <w:rFonts w:ascii="Courier New" w:hAnsi="Courier New" w:cs="Courier New"/>
          <w:sz w:val="20"/>
        </w:rPr>
        <w:t>nagg</w:t>
      </w:r>
      <w:r>
        <w:t xml:space="preserve"> to aggregate all </w:t>
      </w:r>
      <w:r w:rsidR="00582D2A">
        <w:t xml:space="preserve">of the </w:t>
      </w:r>
      <w:r>
        <w:t xml:space="preserve">input data granules in a single aggregation without specifying the size of the aggregation or </w:t>
      </w:r>
      <w:r w:rsidR="00582D2A">
        <w:t xml:space="preserve">the </w:t>
      </w:r>
      <w:r>
        <w:t>matching predetermined aggregation bucket boundaries.</w:t>
      </w:r>
      <w:r w:rsidR="0070281B">
        <w:t xml:space="preserve">  The input files contain 4 granules each from two adjacent passes of the Suomi-NPP satellite.  They were aggregated first producing fill granules between the two original blocks of 4 granules each, </w:t>
      </w:r>
      <w:r w:rsidR="00582D2A">
        <w:t xml:space="preserve">and </w:t>
      </w:r>
      <w:r w:rsidR="0070281B">
        <w:t xml:space="preserve">then with the </w:t>
      </w:r>
      <w:r w:rsidR="0070281B" w:rsidRPr="00D06C6E">
        <w:rPr>
          <w:rFonts w:ascii="Courier New" w:hAnsi="Courier New" w:cs="Courier New"/>
          <w:sz w:val="20"/>
          <w:szCs w:val="20"/>
        </w:rPr>
        <w:t>--nofill</w:t>
      </w:r>
      <w:r w:rsidR="0070281B">
        <w:t xml:space="preserve"> option to suppress creation of fill granules.   </w:t>
      </w:r>
      <w:r w:rsidR="001C013C">
        <w:t xml:space="preserve">These files were not included in the nagg source distribution tarfile for size reasons, but are available </w:t>
      </w:r>
      <w:r w:rsidR="00C53164">
        <w:t xml:space="preserve">for download at </w:t>
      </w:r>
      <w:hyperlink r:id="rId21" w:history="1">
        <w:r w:rsidR="00C53164" w:rsidRPr="007166EB">
          <w:rPr>
            <w:rStyle w:val="Hyperlink"/>
          </w:rPr>
          <w:t>ftp://ftp.hdfgroup.uiuc.edu/pub/outgoing/NPOESS/source/NAGG/v162beta/GMODO-SVM01.tar.gz</w:t>
        </w:r>
      </w:hyperlink>
      <w:r w:rsidR="00C53164">
        <w:t>.</w:t>
      </w:r>
    </w:p>
    <w:p w:rsidR="00B802BF" w:rsidRDefault="00B802BF" w:rsidP="00B802BF">
      <w:bookmarkStart w:id="34" w:name="_GoBack"/>
      <w:bookmarkEnd w:id="34"/>
    </w:p>
    <w:p w:rsidR="00B802BF" w:rsidRDefault="00B802BF" w:rsidP="00B802BF"/>
    <w:p w:rsidR="00C53164" w:rsidRDefault="00C53164" w:rsidP="00B802BF"/>
    <w:p w:rsidR="00B802BF" w:rsidRDefault="00B802BF" w:rsidP="00B802BF">
      <w:pPr>
        <w:pStyle w:val="SubSectionHeading"/>
      </w:pPr>
      <w:r>
        <w:t xml:space="preserve">Command  </w:t>
      </w:r>
    </w:p>
    <w:p w:rsidR="0070281B" w:rsidRPr="0070281B" w:rsidRDefault="0070281B" w:rsidP="00B802BF">
      <w:pPr>
        <w:pStyle w:val="Courier10"/>
        <w:rPr>
          <w:rFonts w:ascii="Times New Roman" w:hAnsi="Times New Roman" w:cs="Times New Roman"/>
        </w:rPr>
      </w:pPr>
      <w:r w:rsidRPr="0070281B">
        <w:rPr>
          <w:rFonts w:ascii="Times New Roman" w:hAnsi="Times New Roman" w:cs="Times New Roman"/>
          <w:lang w:val="en"/>
        </w:rPr>
        <w:t>nagg --onefile -t SVM01 GMODO-SVM01_npp_d20130506_t1827179_e1832583_b07894_c20150408194443913666_XXXX_XXX.h5 GMODO-SVM01_npp_d20130506_t2008181_e2013585_b07895_c20150408184024142320_XXXX_XXX.h5</w:t>
      </w:r>
    </w:p>
    <w:p w:rsidR="00B802BF" w:rsidRDefault="00B802BF" w:rsidP="00B802BF"/>
    <w:p w:rsidR="00B802BF" w:rsidRDefault="00B802BF" w:rsidP="00B802BF"/>
    <w:p w:rsidR="00B802BF" w:rsidRDefault="00B802BF" w:rsidP="00B802BF"/>
    <w:p w:rsidR="00B802BF" w:rsidRDefault="00B802BF" w:rsidP="00B802BF">
      <w:pPr>
        <w:pStyle w:val="SubSectionHeading"/>
      </w:pPr>
      <w:r>
        <w:t>Command-line Elements</w:t>
      </w:r>
    </w:p>
    <w:p w:rsidR="0070281B" w:rsidRDefault="0070281B" w:rsidP="0070281B">
      <w:pPr>
        <w:pStyle w:val="ListParagraph"/>
        <w:numPr>
          <w:ilvl w:val="0"/>
          <w:numId w:val="7"/>
        </w:numPr>
      </w:pPr>
      <w:r>
        <w:t xml:space="preserve">The </w:t>
      </w:r>
      <w:r w:rsidRPr="009C2C0B">
        <w:rPr>
          <w:rFonts w:ascii="Courier New" w:hAnsi="Courier New" w:cs="Courier New"/>
          <w:sz w:val="20"/>
        </w:rPr>
        <w:t>nagg</w:t>
      </w:r>
      <w:r>
        <w:t xml:space="preserve"> command with the </w:t>
      </w:r>
      <w:r>
        <w:rPr>
          <w:rFonts w:ascii="Courier New" w:hAnsi="Courier New" w:cs="Courier New"/>
          <w:sz w:val="20"/>
        </w:rPr>
        <w:t>--onefile</w:t>
      </w:r>
      <w:r>
        <w:t xml:space="preserve"> command-line option produces one aggregation for each of the products.</w:t>
      </w:r>
    </w:p>
    <w:p w:rsidR="0070281B" w:rsidRDefault="0070281B" w:rsidP="0070281B">
      <w:r>
        <w:t xml:space="preserve"> </w:t>
      </w:r>
    </w:p>
    <w:p w:rsidR="0070281B" w:rsidRDefault="0070281B" w:rsidP="0070281B"/>
    <w:p w:rsidR="0070281B" w:rsidRPr="0070281B" w:rsidRDefault="0070281B" w:rsidP="0070281B"/>
    <w:p w:rsidR="00B802BF" w:rsidRDefault="00B802BF" w:rsidP="00B802BF">
      <w:pPr>
        <w:pStyle w:val="SubSectionHeading"/>
      </w:pPr>
      <w:r>
        <w:t>Output</w:t>
      </w:r>
    </w:p>
    <w:p w:rsidR="00B802BF" w:rsidRPr="005D6557" w:rsidRDefault="00B802BF" w:rsidP="00B802BF">
      <w:r w:rsidRPr="00AB744C">
        <w:t xml:space="preserve">The output of this command is </w:t>
      </w:r>
      <w:r w:rsidR="0070281B">
        <w:t>one file</w:t>
      </w:r>
      <w:r>
        <w:t xml:space="preserve"> with a single aggregation of each product.  If the –S option were added, there would be a single aggregation for each product in its own file (unpackaged).</w:t>
      </w:r>
    </w:p>
    <w:p w:rsidR="00B802BF" w:rsidRDefault="00B802BF" w:rsidP="00B802BF"/>
    <w:p w:rsidR="00B802BF" w:rsidRDefault="00B802BF" w:rsidP="00B802BF"/>
    <w:p w:rsidR="0070281B" w:rsidRDefault="0070281B" w:rsidP="00B802BF"/>
    <w:p w:rsidR="00B802BF" w:rsidRDefault="00B802BF" w:rsidP="00B802BF">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B802BF" w:rsidRPr="00C56E23" w:rsidTr="004A60E0">
        <w:tc>
          <w:tcPr>
            <w:tcW w:w="2088"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Aggregations</w:t>
            </w:r>
          </w:p>
        </w:tc>
        <w:tc>
          <w:tcPr>
            <w:tcW w:w="108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Total granules</w:t>
            </w:r>
          </w:p>
        </w:tc>
        <w:tc>
          <w:tcPr>
            <w:tcW w:w="198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B802BF" w:rsidRPr="00C56E23" w:rsidTr="004A60E0">
        <w:tc>
          <w:tcPr>
            <w:tcW w:w="2088" w:type="dxa"/>
          </w:tcPr>
          <w:p w:rsidR="00B802BF" w:rsidRPr="00C56E23" w:rsidRDefault="00B802BF" w:rsidP="004A60E0">
            <w:pPr>
              <w:rPr>
                <w:rFonts w:asciiTheme="minorHAnsi" w:hAnsiTheme="minorHAnsi" w:cstheme="minorHAnsi"/>
              </w:rPr>
            </w:pPr>
            <w:r w:rsidRPr="00C56E23">
              <w:rPr>
                <w:rFonts w:asciiTheme="minorHAnsi" w:hAnsiTheme="minorHAnsi" w:cstheme="minorHAnsi"/>
              </w:rPr>
              <w:t>Input aggregations</w:t>
            </w:r>
          </w:p>
        </w:tc>
        <w:tc>
          <w:tcPr>
            <w:tcW w:w="1080" w:type="dxa"/>
          </w:tcPr>
          <w:p w:rsidR="00B802BF" w:rsidRPr="00C56E23" w:rsidRDefault="0070281B" w:rsidP="004A60E0">
            <w:pPr>
              <w:rPr>
                <w:rFonts w:asciiTheme="minorHAnsi" w:hAnsiTheme="minorHAnsi" w:cstheme="minorHAnsi"/>
              </w:rPr>
            </w:pPr>
            <w:r>
              <w:rPr>
                <w:rFonts w:asciiTheme="minorHAnsi" w:hAnsiTheme="minorHAnsi" w:cstheme="minorHAnsi"/>
              </w:rPr>
              <w:t>16</w:t>
            </w:r>
          </w:p>
        </w:tc>
        <w:tc>
          <w:tcPr>
            <w:tcW w:w="1980" w:type="dxa"/>
          </w:tcPr>
          <w:p w:rsidR="00B802BF" w:rsidRPr="00C56E23" w:rsidRDefault="0070281B" w:rsidP="004A60E0">
            <w:pPr>
              <w:rPr>
                <w:rFonts w:asciiTheme="minorHAnsi" w:hAnsiTheme="minorHAnsi" w:cstheme="minorHAnsi"/>
              </w:rPr>
            </w:pPr>
            <w:r>
              <w:rPr>
                <w:rFonts w:asciiTheme="minorHAnsi" w:hAnsiTheme="minorHAnsi" w:cstheme="minorHAnsi"/>
              </w:rPr>
              <w:t>4</w:t>
            </w:r>
          </w:p>
        </w:tc>
        <w:tc>
          <w:tcPr>
            <w:tcW w:w="2250" w:type="dxa"/>
          </w:tcPr>
          <w:p w:rsidR="00B802BF" w:rsidRPr="00C56E23" w:rsidRDefault="0070281B" w:rsidP="004A60E0">
            <w:pPr>
              <w:rPr>
                <w:rFonts w:asciiTheme="minorHAnsi" w:hAnsiTheme="minorHAnsi" w:cstheme="minorHAnsi"/>
              </w:rPr>
            </w:pPr>
            <w:r>
              <w:rPr>
                <w:rFonts w:asciiTheme="minorHAnsi" w:hAnsiTheme="minorHAnsi" w:cstheme="minorHAnsi"/>
              </w:rPr>
              <w:t>2</w:t>
            </w:r>
          </w:p>
        </w:tc>
        <w:tc>
          <w:tcPr>
            <w:tcW w:w="2178" w:type="dxa"/>
          </w:tcPr>
          <w:p w:rsidR="00B802BF" w:rsidRPr="00C56E23" w:rsidRDefault="0070281B" w:rsidP="004A60E0">
            <w:pPr>
              <w:rPr>
                <w:rFonts w:asciiTheme="minorHAnsi" w:hAnsiTheme="minorHAnsi" w:cstheme="minorHAnsi"/>
              </w:rPr>
            </w:pPr>
            <w:r>
              <w:rPr>
                <w:rFonts w:asciiTheme="minorHAnsi" w:hAnsiTheme="minorHAnsi" w:cstheme="minorHAnsi"/>
              </w:rPr>
              <w:t>4</w:t>
            </w:r>
          </w:p>
        </w:tc>
      </w:tr>
      <w:tr w:rsidR="00B802BF" w:rsidRPr="00C56E23" w:rsidTr="004A60E0">
        <w:tc>
          <w:tcPr>
            <w:tcW w:w="2088" w:type="dxa"/>
          </w:tcPr>
          <w:p w:rsidR="00B802BF" w:rsidRPr="00C56E23" w:rsidRDefault="00B802BF" w:rsidP="004A60E0">
            <w:pPr>
              <w:rPr>
                <w:rFonts w:asciiTheme="minorHAnsi" w:hAnsiTheme="minorHAnsi" w:cstheme="minorHAnsi"/>
              </w:rPr>
            </w:pPr>
            <w:r w:rsidRPr="00C56E23">
              <w:rPr>
                <w:rFonts w:asciiTheme="minorHAnsi" w:hAnsiTheme="minorHAnsi" w:cstheme="minorHAnsi"/>
              </w:rPr>
              <w:t>Output aggregations</w:t>
            </w:r>
          </w:p>
        </w:tc>
        <w:tc>
          <w:tcPr>
            <w:tcW w:w="1080" w:type="dxa"/>
          </w:tcPr>
          <w:p w:rsidR="00B802BF" w:rsidRPr="00C56E23" w:rsidRDefault="0070281B" w:rsidP="004A60E0">
            <w:pPr>
              <w:rPr>
                <w:rFonts w:asciiTheme="minorHAnsi" w:hAnsiTheme="minorHAnsi" w:cstheme="minorHAnsi"/>
              </w:rPr>
            </w:pPr>
            <w:r>
              <w:rPr>
                <w:rFonts w:asciiTheme="minorHAnsi" w:hAnsiTheme="minorHAnsi" w:cstheme="minorHAnsi"/>
              </w:rPr>
              <w:t>150</w:t>
            </w:r>
          </w:p>
        </w:tc>
        <w:tc>
          <w:tcPr>
            <w:tcW w:w="1980" w:type="dxa"/>
          </w:tcPr>
          <w:p w:rsidR="00B802BF" w:rsidRPr="00C56E23" w:rsidRDefault="0070281B" w:rsidP="004A60E0">
            <w:pPr>
              <w:rPr>
                <w:rFonts w:asciiTheme="minorHAnsi" w:hAnsiTheme="minorHAnsi" w:cstheme="minorHAnsi"/>
              </w:rPr>
            </w:pPr>
            <w:r>
              <w:rPr>
                <w:rFonts w:asciiTheme="minorHAnsi" w:hAnsiTheme="minorHAnsi" w:cstheme="minorHAnsi"/>
              </w:rPr>
              <w:t>75</w:t>
            </w:r>
          </w:p>
        </w:tc>
        <w:tc>
          <w:tcPr>
            <w:tcW w:w="2250" w:type="dxa"/>
          </w:tcPr>
          <w:p w:rsidR="00B802BF" w:rsidRPr="00C56E23" w:rsidRDefault="00B802BF" w:rsidP="004A60E0">
            <w:pPr>
              <w:rPr>
                <w:rFonts w:asciiTheme="minorHAnsi" w:hAnsiTheme="minorHAnsi" w:cstheme="minorHAnsi"/>
              </w:rPr>
            </w:pPr>
            <w:r>
              <w:rPr>
                <w:rFonts w:asciiTheme="minorHAnsi" w:hAnsiTheme="minorHAnsi" w:cstheme="minorHAnsi"/>
              </w:rPr>
              <w:t>1</w:t>
            </w:r>
          </w:p>
        </w:tc>
        <w:tc>
          <w:tcPr>
            <w:tcW w:w="2178" w:type="dxa"/>
          </w:tcPr>
          <w:p w:rsidR="00B802BF" w:rsidRPr="00C56E23" w:rsidRDefault="0070281B" w:rsidP="004A60E0">
            <w:pPr>
              <w:rPr>
                <w:rFonts w:asciiTheme="minorHAnsi" w:hAnsiTheme="minorHAnsi" w:cstheme="minorHAnsi"/>
              </w:rPr>
            </w:pPr>
            <w:r>
              <w:rPr>
                <w:rFonts w:asciiTheme="minorHAnsi" w:hAnsiTheme="minorHAnsi" w:cstheme="minorHAnsi"/>
              </w:rPr>
              <w:t>75</w:t>
            </w:r>
          </w:p>
        </w:tc>
      </w:tr>
    </w:tbl>
    <w:p w:rsidR="00B802BF" w:rsidRDefault="00B802BF" w:rsidP="00B802BF"/>
    <w:p w:rsidR="00B802BF" w:rsidRDefault="00B802BF" w:rsidP="00B802BF"/>
    <w:p w:rsidR="00B802BF" w:rsidRDefault="00B802BF" w:rsidP="00B802BF"/>
    <w:p w:rsidR="00B802BF" w:rsidRDefault="00B802BF" w:rsidP="00B802BF">
      <w:pPr>
        <w:pStyle w:val="SubSectionHeading"/>
      </w:pPr>
      <w:r>
        <w:t xml:space="preserve">Notes </w:t>
      </w:r>
    </w:p>
    <w:p w:rsidR="0070281B" w:rsidRDefault="0070281B" w:rsidP="0070281B">
      <w:pPr>
        <w:pStyle w:val="ListParagraph"/>
        <w:numPr>
          <w:ilvl w:val="0"/>
          <w:numId w:val="7"/>
        </w:numPr>
      </w:pPr>
      <w:r>
        <w:t xml:space="preserve">The </w:t>
      </w:r>
      <w:r w:rsidRPr="009C2C0B">
        <w:rPr>
          <w:rFonts w:ascii="Courier New" w:hAnsi="Courier New" w:cs="Courier New"/>
          <w:sz w:val="20"/>
        </w:rPr>
        <w:t>nagg</w:t>
      </w:r>
      <w:r>
        <w:t xml:space="preserve"> command with the </w:t>
      </w:r>
      <w:r>
        <w:rPr>
          <w:rFonts w:ascii="Courier New" w:hAnsi="Courier New" w:cs="Courier New"/>
          <w:sz w:val="20"/>
        </w:rPr>
        <w:t>--onefile</w:t>
      </w:r>
      <w:r>
        <w:t xml:space="preserve"> command-line option produces an aggregation of 75 granules for both the data and the GEO products.  Both have 4 of the original granules at the </w:t>
      </w:r>
      <w:r>
        <w:lastRenderedPageBreak/>
        <w:t xml:space="preserve">beginning and end of the output aggregation. </w:t>
      </w:r>
      <w:r w:rsidRPr="00D06C6E">
        <w:rPr>
          <w:rFonts w:ascii="Courier New" w:hAnsi="Courier New" w:cs="Courier New"/>
          <w:sz w:val="20"/>
          <w:szCs w:val="20"/>
        </w:rPr>
        <w:t>nagg</w:t>
      </w:r>
      <w:r>
        <w:t xml:space="preserve"> produces 67 fill granules for each product between the two blocks of original granules.</w:t>
      </w:r>
    </w:p>
    <w:p w:rsidR="0070281B" w:rsidRDefault="0070281B" w:rsidP="0070281B">
      <w:pPr>
        <w:pStyle w:val="ListParagraph"/>
        <w:numPr>
          <w:ilvl w:val="0"/>
          <w:numId w:val="7"/>
        </w:numPr>
      </w:pPr>
      <w:r>
        <w:t>No actual data is stored for the fill granules.  The disk storage size of the resulting output file for this example is 18% smaller than the combined size of the 2 original files and 6 % smaller than the output file without fill granules</w:t>
      </w:r>
      <w:r w:rsidR="00582D2A">
        <w:t>. See</w:t>
      </w:r>
      <w:r>
        <w:t xml:space="preserve"> the example </w:t>
      </w:r>
      <w:r w:rsidR="00582D2A">
        <w:t>below</w:t>
      </w:r>
      <w:r>
        <w:t>.</w:t>
      </w:r>
    </w:p>
    <w:p w:rsidR="00B802BF" w:rsidRDefault="00B802BF" w:rsidP="00B802BF"/>
    <w:p w:rsidR="00B802BF" w:rsidRDefault="00B802BF" w:rsidP="00B802BF"/>
    <w:p w:rsidR="0070281B" w:rsidRDefault="0070281B" w:rsidP="00B802BF"/>
    <w:p w:rsidR="00B802BF" w:rsidRDefault="00B802BF" w:rsidP="00B802BF">
      <w:pPr>
        <w:pStyle w:val="SubSectionHeading"/>
      </w:pPr>
      <w:r>
        <w:t>Input Files</w:t>
      </w:r>
    </w:p>
    <w:p w:rsidR="00B802BF" w:rsidRDefault="00B802BF" w:rsidP="00B802BF">
      <w:r>
        <w:t>The input files are listed below.</w:t>
      </w:r>
    </w:p>
    <w:p w:rsidR="00B802BF" w:rsidRPr="005E050D" w:rsidRDefault="00B802BF" w:rsidP="00B802BF"/>
    <w:p w:rsidR="0070281B" w:rsidRDefault="00B802BF" w:rsidP="00D06C6E">
      <w:pPr>
        <w:pStyle w:val="Courier10"/>
        <w:rPr>
          <w:lang w:val="en"/>
        </w:rPr>
      </w:pPr>
      <w:r>
        <w:t>test/testfiles/</w:t>
      </w:r>
      <w:r w:rsidR="0070281B" w:rsidRPr="0070281B">
        <w:rPr>
          <w:lang w:val="en"/>
        </w:rPr>
        <w:t xml:space="preserve"> </w:t>
      </w:r>
      <w:r w:rsidR="0070281B">
        <w:rPr>
          <w:lang w:val="en"/>
        </w:rPr>
        <w:t xml:space="preserve">GMODO-SVM01_npp_d20130506_t1827179_e1832583_b07894_c20150408194443913666_XXXX_XXX.h5 </w:t>
      </w:r>
      <w:r w:rsidR="0070281B">
        <w:t>test/testfiles/</w:t>
      </w:r>
      <w:r w:rsidR="0070281B">
        <w:rPr>
          <w:lang w:val="en"/>
        </w:rPr>
        <w:t>GMODO-SVM01_npp_d20130506_t2008181_e2013585_b07895_c20150408184024142320_XXXX_XXX.h5</w:t>
      </w:r>
    </w:p>
    <w:p w:rsidR="00B802BF" w:rsidRDefault="0070281B" w:rsidP="0070281B">
      <w:r>
        <w:t xml:space="preserve"> </w:t>
      </w:r>
    </w:p>
    <w:p w:rsidR="00B802BF" w:rsidRDefault="00B802BF" w:rsidP="00B802BF"/>
    <w:p w:rsidR="00B802BF" w:rsidRDefault="00B802BF" w:rsidP="00B802BF"/>
    <w:p w:rsidR="00B802BF" w:rsidRDefault="00B802BF" w:rsidP="00B802BF">
      <w:pPr>
        <w:pStyle w:val="SubSectionHeading"/>
      </w:pPr>
      <w:r>
        <w:t>Command Runtime Output</w:t>
      </w:r>
    </w:p>
    <w:p w:rsidR="00B802BF" w:rsidRDefault="00B802BF" w:rsidP="00B802BF">
      <w:r>
        <w:t xml:space="preserve">The status message produced by the program during processing </w:t>
      </w:r>
      <w:r w:rsidR="00582D2A">
        <w:t xml:space="preserve">is </w:t>
      </w:r>
      <w:r>
        <w:t>listed below.</w:t>
      </w:r>
    </w:p>
    <w:p w:rsidR="00B802BF" w:rsidRPr="005E050D" w:rsidRDefault="00B802BF" w:rsidP="00B802BF"/>
    <w:p w:rsidR="0070281B" w:rsidRDefault="0070281B" w:rsidP="00D06C6E">
      <w:pPr>
        <w:pStyle w:val="Courier10"/>
        <w:rPr>
          <w:lang w:val="en"/>
        </w:rPr>
      </w:pPr>
      <w:r>
        <w:rPr>
          <w:lang w:val="en"/>
        </w:rPr>
        <w:t>Produced  75 granules in GMODO-SVM01_npp_d20130506_t1827179_e1958033_b07894_c20150410173949942365_XXXX_XXX.h5</w:t>
      </w:r>
    </w:p>
    <w:p w:rsidR="0070281B" w:rsidRDefault="0070281B" w:rsidP="00D06C6E"/>
    <w:p w:rsidR="00582D2A" w:rsidRDefault="00582D2A" w:rsidP="00D06C6E"/>
    <w:p w:rsidR="00582D2A" w:rsidRDefault="00582D2A" w:rsidP="00D06C6E"/>
    <w:p w:rsidR="0070281B" w:rsidRDefault="0070281B" w:rsidP="0070281B">
      <w:pPr>
        <w:pStyle w:val="SubSectionHeading"/>
      </w:pPr>
      <w:r>
        <w:t xml:space="preserve">Command  </w:t>
      </w:r>
    </w:p>
    <w:p w:rsidR="0070281B" w:rsidRPr="00D06C6E" w:rsidRDefault="0070281B" w:rsidP="00582D2A">
      <w:pPr>
        <w:pStyle w:val="Courier10"/>
      </w:pPr>
      <w:r w:rsidRPr="00D06C6E">
        <w:t>nagg --onefile --nofill -t SVM01 GMODO-SVM01_npp_d20130506_t1827179_e1832583_b07894_c20150408194443913666_XXXX_XXX.h5 GMODO-SVM01_npp_d20130506_t2008181_e2013585_b07895_c20150408184024142320_XXXX_XXX.h5</w:t>
      </w:r>
    </w:p>
    <w:p w:rsidR="0070281B" w:rsidRDefault="0070281B" w:rsidP="0070281B"/>
    <w:p w:rsidR="0070281B" w:rsidRDefault="0070281B" w:rsidP="0070281B"/>
    <w:p w:rsidR="00582D2A" w:rsidRDefault="00582D2A" w:rsidP="0070281B"/>
    <w:p w:rsidR="0070281B" w:rsidRDefault="0070281B" w:rsidP="0070281B">
      <w:pPr>
        <w:pStyle w:val="SubSectionHeading"/>
      </w:pPr>
      <w:r>
        <w:t>Command-line Elements</w:t>
      </w:r>
    </w:p>
    <w:p w:rsidR="0070281B" w:rsidRDefault="0070281B" w:rsidP="0070281B">
      <w:pPr>
        <w:pStyle w:val="ListParagraph"/>
        <w:numPr>
          <w:ilvl w:val="0"/>
          <w:numId w:val="7"/>
        </w:numPr>
      </w:pPr>
      <w:r>
        <w:t xml:space="preserve">The </w:t>
      </w:r>
      <w:r w:rsidRPr="009C2C0B">
        <w:rPr>
          <w:rFonts w:ascii="Courier New" w:hAnsi="Courier New" w:cs="Courier New"/>
          <w:sz w:val="20"/>
        </w:rPr>
        <w:t>nagg</w:t>
      </w:r>
      <w:r>
        <w:t xml:space="preserve"> command with the </w:t>
      </w:r>
      <w:r>
        <w:rPr>
          <w:rFonts w:ascii="Courier New" w:hAnsi="Courier New" w:cs="Courier New"/>
          <w:sz w:val="20"/>
        </w:rPr>
        <w:t>–onefile and --nofill</w:t>
      </w:r>
      <w:r>
        <w:t xml:space="preserve"> command-line option</w:t>
      </w:r>
      <w:r w:rsidR="00582D2A">
        <w:t>s</w:t>
      </w:r>
      <w:r>
        <w:t xml:space="preserve"> produces one aggregation for each of the products without adding fill granules between non-contiguous original granules.</w:t>
      </w:r>
    </w:p>
    <w:p w:rsidR="0070281B" w:rsidRPr="0070281B" w:rsidRDefault="0070281B" w:rsidP="0070281B"/>
    <w:p w:rsidR="0070281B" w:rsidRDefault="0070281B" w:rsidP="0070281B">
      <w:pPr>
        <w:pStyle w:val="SubSectionHeading"/>
      </w:pPr>
      <w:r>
        <w:t>Output</w:t>
      </w:r>
    </w:p>
    <w:p w:rsidR="0070281B" w:rsidRPr="005D6557" w:rsidRDefault="0070281B" w:rsidP="0070281B">
      <w:r w:rsidRPr="00AB744C">
        <w:t xml:space="preserve">The output of this command is </w:t>
      </w:r>
      <w:r>
        <w:t xml:space="preserve">one file with a single aggregation of each product.  If the </w:t>
      </w:r>
      <w:r w:rsidRPr="00D06C6E">
        <w:rPr>
          <w:rFonts w:ascii="Courier New" w:hAnsi="Courier New" w:cs="Courier New"/>
          <w:sz w:val="20"/>
          <w:szCs w:val="20"/>
        </w:rPr>
        <w:t>–S</w:t>
      </w:r>
      <w:r>
        <w:t xml:space="preserve"> option w</w:t>
      </w:r>
      <w:r w:rsidR="00582D2A">
        <w:t>as</w:t>
      </w:r>
      <w:r>
        <w:t xml:space="preserve"> added, there would be a single aggregation for each product in its own file (unpackaged).</w:t>
      </w:r>
    </w:p>
    <w:p w:rsidR="0070281B" w:rsidRDefault="0070281B" w:rsidP="0070281B"/>
    <w:p w:rsidR="0070281B" w:rsidRDefault="0070281B" w:rsidP="0070281B"/>
    <w:p w:rsidR="0070281B" w:rsidRDefault="0070281B" w:rsidP="0070281B">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70281B" w:rsidRPr="00C56E23" w:rsidTr="00D06C6E">
        <w:tc>
          <w:tcPr>
            <w:tcW w:w="2088"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Aggregations</w:t>
            </w:r>
          </w:p>
        </w:tc>
        <w:tc>
          <w:tcPr>
            <w:tcW w:w="108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Total granules</w:t>
            </w:r>
          </w:p>
        </w:tc>
        <w:tc>
          <w:tcPr>
            <w:tcW w:w="198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70281B" w:rsidRPr="00C56E23" w:rsidTr="00D06C6E">
        <w:tc>
          <w:tcPr>
            <w:tcW w:w="2088" w:type="dxa"/>
          </w:tcPr>
          <w:p w:rsidR="0070281B" w:rsidRPr="00C56E23" w:rsidRDefault="0070281B" w:rsidP="00D06C6E">
            <w:pPr>
              <w:rPr>
                <w:rFonts w:asciiTheme="minorHAnsi" w:hAnsiTheme="minorHAnsi" w:cstheme="minorHAnsi"/>
              </w:rPr>
            </w:pPr>
            <w:r w:rsidRPr="00C56E23">
              <w:rPr>
                <w:rFonts w:asciiTheme="minorHAnsi" w:hAnsiTheme="minorHAnsi" w:cstheme="minorHAnsi"/>
              </w:rPr>
              <w:t>Input aggregations</w:t>
            </w:r>
          </w:p>
        </w:tc>
        <w:tc>
          <w:tcPr>
            <w:tcW w:w="1080" w:type="dxa"/>
          </w:tcPr>
          <w:p w:rsidR="0070281B" w:rsidRPr="00C56E23" w:rsidRDefault="0070281B" w:rsidP="00D06C6E">
            <w:pPr>
              <w:rPr>
                <w:rFonts w:asciiTheme="minorHAnsi" w:hAnsiTheme="minorHAnsi" w:cstheme="minorHAnsi"/>
              </w:rPr>
            </w:pPr>
            <w:r>
              <w:rPr>
                <w:rFonts w:asciiTheme="minorHAnsi" w:hAnsiTheme="minorHAnsi" w:cstheme="minorHAnsi"/>
              </w:rPr>
              <w:t>16</w:t>
            </w:r>
          </w:p>
        </w:tc>
        <w:tc>
          <w:tcPr>
            <w:tcW w:w="1980" w:type="dxa"/>
          </w:tcPr>
          <w:p w:rsidR="0070281B" w:rsidRPr="00C56E23" w:rsidRDefault="0070281B" w:rsidP="00D06C6E">
            <w:pPr>
              <w:rPr>
                <w:rFonts w:asciiTheme="minorHAnsi" w:hAnsiTheme="minorHAnsi" w:cstheme="minorHAnsi"/>
              </w:rPr>
            </w:pPr>
            <w:r>
              <w:rPr>
                <w:rFonts w:asciiTheme="minorHAnsi" w:hAnsiTheme="minorHAnsi" w:cstheme="minorHAnsi"/>
              </w:rPr>
              <w:t>4</w:t>
            </w:r>
          </w:p>
        </w:tc>
        <w:tc>
          <w:tcPr>
            <w:tcW w:w="2250" w:type="dxa"/>
          </w:tcPr>
          <w:p w:rsidR="0070281B" w:rsidRPr="00C56E23" w:rsidRDefault="0070281B" w:rsidP="00D06C6E">
            <w:pPr>
              <w:rPr>
                <w:rFonts w:asciiTheme="minorHAnsi" w:hAnsiTheme="minorHAnsi" w:cstheme="minorHAnsi"/>
              </w:rPr>
            </w:pPr>
            <w:r>
              <w:rPr>
                <w:rFonts w:asciiTheme="minorHAnsi" w:hAnsiTheme="minorHAnsi" w:cstheme="minorHAnsi"/>
              </w:rPr>
              <w:t>2</w:t>
            </w:r>
          </w:p>
        </w:tc>
        <w:tc>
          <w:tcPr>
            <w:tcW w:w="2178" w:type="dxa"/>
          </w:tcPr>
          <w:p w:rsidR="0070281B" w:rsidRPr="00C56E23" w:rsidRDefault="0070281B" w:rsidP="00D06C6E">
            <w:pPr>
              <w:rPr>
                <w:rFonts w:asciiTheme="minorHAnsi" w:hAnsiTheme="minorHAnsi" w:cstheme="minorHAnsi"/>
              </w:rPr>
            </w:pPr>
            <w:r>
              <w:rPr>
                <w:rFonts w:asciiTheme="minorHAnsi" w:hAnsiTheme="minorHAnsi" w:cstheme="minorHAnsi"/>
              </w:rPr>
              <w:t>4</w:t>
            </w:r>
          </w:p>
        </w:tc>
      </w:tr>
      <w:tr w:rsidR="0070281B" w:rsidRPr="00C56E23" w:rsidTr="00D06C6E">
        <w:tc>
          <w:tcPr>
            <w:tcW w:w="2088" w:type="dxa"/>
          </w:tcPr>
          <w:p w:rsidR="0070281B" w:rsidRPr="00C56E23" w:rsidRDefault="0070281B" w:rsidP="00D06C6E">
            <w:pPr>
              <w:rPr>
                <w:rFonts w:asciiTheme="minorHAnsi" w:hAnsiTheme="minorHAnsi" w:cstheme="minorHAnsi"/>
              </w:rPr>
            </w:pPr>
            <w:r>
              <w:rPr>
                <w:rFonts w:asciiTheme="minorHAnsi" w:hAnsiTheme="minorHAnsi" w:cstheme="minorHAnsi"/>
              </w:rPr>
              <w:t>Output aggregation</w:t>
            </w:r>
          </w:p>
        </w:tc>
        <w:tc>
          <w:tcPr>
            <w:tcW w:w="1080" w:type="dxa"/>
          </w:tcPr>
          <w:p w:rsidR="0070281B" w:rsidRPr="00C56E23" w:rsidRDefault="0070281B" w:rsidP="00D06C6E">
            <w:pPr>
              <w:rPr>
                <w:rFonts w:asciiTheme="minorHAnsi" w:hAnsiTheme="minorHAnsi" w:cstheme="minorHAnsi"/>
              </w:rPr>
            </w:pPr>
            <w:r>
              <w:rPr>
                <w:rFonts w:asciiTheme="minorHAnsi" w:hAnsiTheme="minorHAnsi" w:cstheme="minorHAnsi"/>
              </w:rPr>
              <w:t>16</w:t>
            </w:r>
          </w:p>
        </w:tc>
        <w:tc>
          <w:tcPr>
            <w:tcW w:w="1980" w:type="dxa"/>
          </w:tcPr>
          <w:p w:rsidR="0070281B" w:rsidRPr="00C56E23" w:rsidRDefault="0070281B" w:rsidP="00D06C6E">
            <w:pPr>
              <w:rPr>
                <w:rFonts w:asciiTheme="minorHAnsi" w:hAnsiTheme="minorHAnsi" w:cstheme="minorHAnsi"/>
              </w:rPr>
            </w:pPr>
            <w:r>
              <w:rPr>
                <w:rFonts w:asciiTheme="minorHAnsi" w:hAnsiTheme="minorHAnsi" w:cstheme="minorHAnsi"/>
              </w:rPr>
              <w:t>8</w:t>
            </w:r>
          </w:p>
        </w:tc>
        <w:tc>
          <w:tcPr>
            <w:tcW w:w="2250" w:type="dxa"/>
          </w:tcPr>
          <w:p w:rsidR="0070281B" w:rsidRPr="00C56E23" w:rsidRDefault="0070281B" w:rsidP="00D06C6E">
            <w:pPr>
              <w:rPr>
                <w:rFonts w:asciiTheme="minorHAnsi" w:hAnsiTheme="minorHAnsi" w:cstheme="minorHAnsi"/>
              </w:rPr>
            </w:pPr>
            <w:r>
              <w:rPr>
                <w:rFonts w:asciiTheme="minorHAnsi" w:hAnsiTheme="minorHAnsi" w:cstheme="minorHAnsi"/>
              </w:rPr>
              <w:t>1</w:t>
            </w:r>
          </w:p>
        </w:tc>
        <w:tc>
          <w:tcPr>
            <w:tcW w:w="2178" w:type="dxa"/>
          </w:tcPr>
          <w:p w:rsidR="0070281B" w:rsidRPr="00C56E23" w:rsidRDefault="0070281B" w:rsidP="00D06C6E">
            <w:pPr>
              <w:rPr>
                <w:rFonts w:asciiTheme="minorHAnsi" w:hAnsiTheme="minorHAnsi" w:cstheme="minorHAnsi"/>
              </w:rPr>
            </w:pPr>
            <w:r>
              <w:rPr>
                <w:rFonts w:asciiTheme="minorHAnsi" w:hAnsiTheme="minorHAnsi" w:cstheme="minorHAnsi"/>
              </w:rPr>
              <w:t>8</w:t>
            </w:r>
          </w:p>
        </w:tc>
      </w:tr>
    </w:tbl>
    <w:p w:rsidR="0070281B" w:rsidRDefault="0070281B" w:rsidP="0070281B"/>
    <w:p w:rsidR="0070281B" w:rsidRDefault="0070281B" w:rsidP="0070281B"/>
    <w:p w:rsidR="0070281B" w:rsidRDefault="0070281B" w:rsidP="0070281B"/>
    <w:p w:rsidR="0070281B" w:rsidRDefault="0070281B" w:rsidP="0070281B">
      <w:pPr>
        <w:pStyle w:val="SubSectionHeading"/>
      </w:pPr>
      <w:r>
        <w:t xml:space="preserve">Notes </w:t>
      </w:r>
    </w:p>
    <w:p w:rsidR="0070281B" w:rsidRDefault="0070281B" w:rsidP="0070281B">
      <w:pPr>
        <w:pStyle w:val="ListParagraph"/>
        <w:numPr>
          <w:ilvl w:val="0"/>
          <w:numId w:val="7"/>
        </w:numPr>
      </w:pPr>
      <w:r>
        <w:t xml:space="preserve">The </w:t>
      </w:r>
      <w:r w:rsidRPr="009C2C0B">
        <w:rPr>
          <w:rFonts w:ascii="Courier New" w:hAnsi="Courier New" w:cs="Courier New"/>
          <w:sz w:val="20"/>
        </w:rPr>
        <w:t>nagg</w:t>
      </w:r>
      <w:r>
        <w:t xml:space="preserve"> command with the </w:t>
      </w:r>
      <w:r>
        <w:rPr>
          <w:rFonts w:ascii="Courier New" w:hAnsi="Courier New" w:cs="Courier New"/>
          <w:sz w:val="20"/>
        </w:rPr>
        <w:t>--onefile</w:t>
      </w:r>
      <w:r>
        <w:t xml:space="preserve"> command-line option produces an aggregation of 8 granules for both the data and the GEO products.  Both have 4 of the original granules at the beginning and end of the output aggregation with no fill granules added between the two blocks of original granules.</w:t>
      </w:r>
    </w:p>
    <w:p w:rsidR="0070281B" w:rsidRDefault="0070281B" w:rsidP="0070281B">
      <w:pPr>
        <w:pStyle w:val="ListParagraph"/>
        <w:numPr>
          <w:ilvl w:val="0"/>
          <w:numId w:val="7"/>
        </w:numPr>
      </w:pPr>
      <w:r>
        <w:t>The disk storage size of the resulting output file for this example is 13% smaller than the combined size of the 2 original files and 6 % larger than the output file with fill granules added.</w:t>
      </w:r>
    </w:p>
    <w:p w:rsidR="0070281B" w:rsidRDefault="0070281B" w:rsidP="0070281B"/>
    <w:p w:rsidR="0070281B" w:rsidRDefault="0070281B" w:rsidP="0070281B"/>
    <w:p w:rsidR="0070281B" w:rsidRDefault="0070281B" w:rsidP="0070281B">
      <w:pPr>
        <w:pStyle w:val="SubSectionHeading"/>
      </w:pPr>
      <w:r>
        <w:t>Input Files</w:t>
      </w:r>
    </w:p>
    <w:p w:rsidR="0070281B" w:rsidRDefault="0070281B" w:rsidP="0070281B">
      <w:r>
        <w:t>The input files are listed below.</w:t>
      </w:r>
    </w:p>
    <w:p w:rsidR="0070281B" w:rsidRPr="005E050D" w:rsidRDefault="0070281B" w:rsidP="0070281B"/>
    <w:p w:rsidR="0070281B" w:rsidRDefault="0070281B" w:rsidP="00D06C6E">
      <w:pPr>
        <w:pStyle w:val="Courier10"/>
        <w:rPr>
          <w:lang w:val="en"/>
        </w:rPr>
      </w:pPr>
      <w:r>
        <w:t>test/testfiles/</w:t>
      </w:r>
      <w:r w:rsidRPr="0070281B">
        <w:rPr>
          <w:lang w:val="en"/>
        </w:rPr>
        <w:t xml:space="preserve"> </w:t>
      </w:r>
      <w:r>
        <w:rPr>
          <w:lang w:val="en"/>
        </w:rPr>
        <w:t xml:space="preserve">GMODO-SVM01_npp_d20130506_t1827179_e1832583_b07894_c20150408194443913666_XXXX_XXX.h5 </w:t>
      </w:r>
      <w:r>
        <w:t>test/testfiles/</w:t>
      </w:r>
      <w:r>
        <w:rPr>
          <w:lang w:val="en"/>
        </w:rPr>
        <w:t>GMODO-SVM01_npp_d20130506_t2008181_e2013585_b07895_c20150408184024142320_XXXX_XXX.h5</w:t>
      </w:r>
    </w:p>
    <w:p w:rsidR="0070281B" w:rsidRDefault="0070281B" w:rsidP="0070281B">
      <w:r>
        <w:t xml:space="preserve"> </w:t>
      </w:r>
    </w:p>
    <w:p w:rsidR="0070281B" w:rsidRDefault="0070281B" w:rsidP="0070281B"/>
    <w:p w:rsidR="0070281B" w:rsidRDefault="0070281B" w:rsidP="0070281B"/>
    <w:p w:rsidR="0070281B" w:rsidRDefault="0070281B" w:rsidP="0070281B">
      <w:pPr>
        <w:pStyle w:val="SubSectionHeading"/>
      </w:pPr>
      <w:r>
        <w:t>Command Runtime Output</w:t>
      </w:r>
    </w:p>
    <w:p w:rsidR="0070281B" w:rsidRDefault="0070281B" w:rsidP="0070281B">
      <w:r>
        <w:t xml:space="preserve">The status message produced by the program during processing </w:t>
      </w:r>
      <w:r w:rsidR="00582D2A">
        <w:t>is</w:t>
      </w:r>
      <w:r>
        <w:t xml:space="preserve"> listed below.</w:t>
      </w:r>
    </w:p>
    <w:p w:rsidR="0070281B" w:rsidRPr="005E050D" w:rsidRDefault="0070281B" w:rsidP="0070281B"/>
    <w:p w:rsidR="0070281B" w:rsidRDefault="0070281B" w:rsidP="00D06C6E">
      <w:pPr>
        <w:pStyle w:val="Courier10"/>
        <w:rPr>
          <w:lang w:val="en"/>
        </w:rPr>
      </w:pPr>
      <w:r>
        <w:rPr>
          <w:lang w:val="en"/>
        </w:rPr>
        <w:t>Produced  8 granules in GMODO-</w:t>
      </w:r>
      <w:r w:rsidRPr="0070281B">
        <w:rPr>
          <w:lang w:val="en"/>
        </w:rPr>
        <w:t xml:space="preserve"> </w:t>
      </w:r>
      <w:r>
        <w:rPr>
          <w:lang w:val="en"/>
        </w:rPr>
        <w:t>SVM01_npp_d20130506_t1827179_e2013585_b07894_c20150410173558142592_XXXX_XXX.h5</w:t>
      </w:r>
    </w:p>
    <w:p w:rsidR="0070281B" w:rsidRDefault="0070281B" w:rsidP="0070281B"/>
    <w:p w:rsidR="00B802BF" w:rsidRDefault="00B802BF" w:rsidP="00B802BF"/>
    <w:p w:rsidR="00B802BF" w:rsidRDefault="00B802BF" w:rsidP="00401350"/>
    <w:p w:rsidR="00686914" w:rsidRDefault="00686914">
      <w:pPr>
        <w:spacing w:after="200" w:line="276" w:lineRule="auto"/>
        <w:rPr>
          <w:rFonts w:ascii="Arial" w:eastAsiaTheme="majorEastAsia" w:hAnsi="Arial" w:cstheme="majorBidi"/>
          <w:b/>
          <w:sz w:val="26"/>
          <w:szCs w:val="26"/>
        </w:rPr>
      </w:pPr>
      <w:bookmarkStart w:id="35" w:name="_Toc354499358"/>
      <w:r>
        <w:br w:type="page"/>
      </w:r>
    </w:p>
    <w:p w:rsidR="00DC3733" w:rsidRDefault="00DC3733" w:rsidP="00E700BA">
      <w:pPr>
        <w:pStyle w:val="Heading2"/>
      </w:pPr>
      <w:bookmarkStart w:id="36" w:name="_Toc416446631"/>
      <w:r w:rsidRPr="003C69FA">
        <w:lastRenderedPageBreak/>
        <w:t>Packaging</w:t>
      </w:r>
      <w:r>
        <w:t xml:space="preserve"> </w:t>
      </w:r>
      <w:bookmarkStart w:id="37" w:name="PackageMultipleProducts"/>
      <w:bookmarkEnd w:id="37"/>
      <w:r>
        <w:t>Multiple P</w:t>
      </w:r>
      <w:r w:rsidRPr="003C69FA">
        <w:t>roducts</w:t>
      </w:r>
      <w:bookmarkEnd w:id="35"/>
      <w:bookmarkEnd w:id="36"/>
    </w:p>
    <w:p w:rsidR="00675399" w:rsidRDefault="00675399" w:rsidP="00675399"/>
    <w:p w:rsidR="00675399" w:rsidRDefault="00675399" w:rsidP="00675399"/>
    <w:p w:rsidR="00B40D0A" w:rsidRPr="00E700BA" w:rsidRDefault="00984482" w:rsidP="00850474">
      <w:pPr>
        <w:pStyle w:val="Heading3"/>
      </w:pPr>
      <w:bookmarkStart w:id="38" w:name="_Toc416446632"/>
      <w:r w:rsidRPr="00E700BA">
        <w:t xml:space="preserve">Packaging </w:t>
      </w:r>
      <w:r w:rsidR="00A43EA6" w:rsidRPr="00E700BA">
        <w:t>Co</w:t>
      </w:r>
      <w:bookmarkStart w:id="39" w:name="PackagingCompatibleProductsFromSingle"/>
      <w:bookmarkEnd w:id="39"/>
      <w:r w:rsidR="00A43EA6" w:rsidRPr="00E700BA">
        <w:t xml:space="preserve">mpatible Products </w:t>
      </w:r>
      <w:r w:rsidRPr="00E700BA">
        <w:t xml:space="preserve">from </w:t>
      </w:r>
      <w:r w:rsidR="00A43EA6" w:rsidRPr="00E700BA">
        <w:t>Single Granule Input Files</w:t>
      </w:r>
      <w:bookmarkEnd w:id="38"/>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r>
        <w:t xml:space="preserve">nagg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1A168F" w:rsidRDefault="002B6177" w:rsidP="00483E88">
      <w:pPr>
        <w:pStyle w:val="SubSectionHeading"/>
      </w:pPr>
      <w:r>
        <w:t>Command</w:t>
      </w:r>
      <w:r w:rsidR="003A7A75">
        <w:t xml:space="preserve">-line </w:t>
      </w:r>
      <w:r>
        <w:t>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SATMS,TATMS</w:t>
      </w:r>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 xml:space="preserve">with the </w:t>
      </w:r>
      <w:r w:rsidR="00AC69C8">
        <w:lastRenderedPageBreak/>
        <w:t>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40" w:name="_Toc416446633"/>
      <w:r w:rsidRPr="00984482">
        <w:rPr>
          <w:noProof/>
        </w:rPr>
        <w:lastRenderedPageBreak/>
        <w:t xml:space="preserve">Packaging </w:t>
      </w:r>
      <w:r w:rsidR="00A43EA6" w:rsidRPr="00984482">
        <w:rPr>
          <w:noProof/>
        </w:rPr>
        <w:t>Compatible Product</w:t>
      </w:r>
      <w:bookmarkStart w:id="41" w:name="PackagingCompatProds2InputFilesMissing"/>
      <w:bookmarkStart w:id="42" w:name="PackagingCompatProdsFillGranuleFiles"/>
      <w:bookmarkEnd w:id="41"/>
      <w:bookmarkEnd w:id="42"/>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40"/>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r w:rsidRPr="00323F23">
        <w:t>nagg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w:t>
      </w:r>
      <w:r w:rsidR="003A7A75">
        <w:t xml:space="preserve">-line </w:t>
      </w:r>
      <w:r>
        <w:t>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SATMS,TATMS</w:t>
      </w:r>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957C09">
        <w:rPr>
          <w:noProof/>
        </w:rPr>
        <w:t>37</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r w:rsidR="006108F7" w:rsidRPr="00773355">
        <w:rPr>
          <w:rFonts w:ascii="Courier New" w:hAnsi="Courier New" w:cs="Courier New"/>
          <w:sz w:val="20"/>
        </w:rPr>
        <w:t>nagg</w:t>
      </w:r>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N_Granule_ID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r w:rsidR="008164EF" w:rsidRPr="00CD3D84">
        <w:t>h5dump is another HDF5 utility found in the bin directory of the HDF5 install</w:t>
      </w:r>
      <w:r w:rsidR="00C47B43" w:rsidRPr="00CD3D84">
        <w:t xml:space="preserve">. </w:t>
      </w:r>
      <w:r w:rsidR="008532DA" w:rsidRPr="00CD3D84">
        <w:t>Using h5dump to view the N_Granule_ID of the first SATMS granule and the first TATMS granule shows the difference in N_Granule_IDs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"/Data_Products/ATMS-SDR/ATMS-SDR_Gran_0/N_Granule_ID"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"/Data_Products/ATMS-TDR/ATMS-TDR_Gran_0/N_Granule_ID"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3" w:name="_Toc416446634"/>
      <w:r w:rsidRPr="00984482">
        <w:rPr>
          <w:noProof/>
        </w:rPr>
        <w:lastRenderedPageBreak/>
        <w:t xml:space="preserve">Packaging </w:t>
      </w:r>
      <w:r w:rsidR="00A43EA6" w:rsidRPr="00984482">
        <w:rPr>
          <w:noProof/>
        </w:rPr>
        <w:t>Compati</w:t>
      </w:r>
      <w:bookmarkStart w:id="44" w:name="PackagingCompatProdsWithGStrictOption"/>
      <w:bookmarkEnd w:id="44"/>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3"/>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r w:rsidRPr="00FD4D21">
        <w:t>nagg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957C09">
        <w:rPr>
          <w:rFonts w:cstheme="minorHAnsi"/>
          <w:noProof/>
        </w:rPr>
        <w:t>37</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w:t>
      </w:r>
      <w:r w:rsidR="003A7A75">
        <w:rPr>
          <w:rFonts w:cstheme="minorHAnsi"/>
        </w:rPr>
        <w:t>-</w:t>
      </w:r>
      <w:r w:rsidR="0019419C">
        <w:rPr>
          <w:rFonts w:cstheme="minorHAnsi"/>
        </w:rPr>
        <w:t xml:space="preserve">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GATMO_npp_d20120403_t2359123_e2359439_b02250_c20120405155441643487_noaa_ops.h5</w:t>
      </w:r>
      <w:r w:rsidR="00477385">
        <w:rPr>
          <w:rFonts w:cstheme="minorHAnsi"/>
        </w:rPr>
        <w:t>,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r w:rsidRPr="006C2017">
        <w:t>nagg: ***ERROR*** find_geo_granules():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r w:rsidRPr="006C2017">
        <w:t>nagg: ***ERROR*** nagg_get_granules(): Failed to get geolocation granules</w:t>
      </w:r>
    </w:p>
    <w:p w:rsidR="006C2017" w:rsidRPr="006C2017" w:rsidRDefault="006C2017" w:rsidP="00C56E23">
      <w:pPr>
        <w:pStyle w:val="Courier10"/>
      </w:pPr>
      <w:r w:rsidRPr="006C2017">
        <w:t>nagg: ***ERROR*** nagg_get_granules(): no granules found for geoproduct.</w:t>
      </w:r>
    </w:p>
    <w:p w:rsidR="006C2017" w:rsidRPr="006C2017" w:rsidRDefault="006C2017" w:rsidP="00C56E23">
      <w:pPr>
        <w:pStyle w:val="Courier10"/>
      </w:pPr>
      <w:r w:rsidRPr="006C2017">
        <w:t>geoproduct:  GATMO</w:t>
      </w:r>
    </w:p>
    <w:p w:rsidR="006C2017" w:rsidRPr="00323F23" w:rsidRDefault="006C2017" w:rsidP="00C56E23">
      <w:pPr>
        <w:pStyle w:val="Courier10"/>
      </w:pPr>
      <w:r w:rsidRPr="006C2017">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686914" w:rsidRDefault="00686914">
      <w:pPr>
        <w:spacing w:after="200" w:line="276" w:lineRule="auto"/>
      </w:pPr>
      <w:bookmarkStart w:id="45" w:name="_Toc354499362"/>
      <w:r>
        <w:rPr>
          <w:b/>
        </w:rPr>
        <w:br w:type="page"/>
      </w:r>
    </w:p>
    <w:p w:rsidR="00DC3733" w:rsidRDefault="00DC3733" w:rsidP="00DC3733">
      <w:pPr>
        <w:pStyle w:val="Heading3"/>
      </w:pPr>
      <w:bookmarkStart w:id="46" w:name="_Toc416446635"/>
      <w:r>
        <w:lastRenderedPageBreak/>
        <w:t>Packaging Extend</w:t>
      </w:r>
      <w:bookmarkStart w:id="47" w:name="PackagingExtendedCompatibilityProducts"/>
      <w:bookmarkEnd w:id="47"/>
      <w:r>
        <w:t>ed Compatibility Products</w:t>
      </w:r>
      <w:bookmarkEnd w:id="45"/>
      <w:bookmarkEnd w:id="46"/>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r>
        <w:t xml:space="preserve">nagg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lastRenderedPageBreak/>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8" w:name="_Toc354499363"/>
      <w:bookmarkStart w:id="49" w:name="_Toc416446636"/>
      <w:r>
        <w:lastRenderedPageBreak/>
        <w:t>Extracting, U</w:t>
      </w:r>
      <w:r w:rsidRPr="007C32C1">
        <w:t>npackaging</w:t>
      </w:r>
      <w:r>
        <w:t xml:space="preserve">, and </w:t>
      </w:r>
      <w:bookmarkStart w:id="50" w:name="ExtractUpackageReplaceProducts"/>
      <w:bookmarkEnd w:id="50"/>
      <w:r>
        <w:t>Replacing P</w:t>
      </w:r>
      <w:r w:rsidRPr="007C32C1">
        <w:t xml:space="preserve">roducts in </w:t>
      </w:r>
      <w:r>
        <w:t>P</w:t>
      </w:r>
      <w:r w:rsidRPr="007C32C1">
        <w:t xml:space="preserve">ackaged </w:t>
      </w:r>
      <w:r>
        <w:t>F</w:t>
      </w:r>
      <w:r w:rsidRPr="007C32C1">
        <w:t>iles</w:t>
      </w:r>
      <w:bookmarkEnd w:id="48"/>
      <w:bookmarkEnd w:id="49"/>
    </w:p>
    <w:p w:rsidR="00DC3733" w:rsidRPr="00850474" w:rsidRDefault="00DC3733" w:rsidP="00850474"/>
    <w:p w:rsidR="00DC3733" w:rsidRDefault="00DC3733" w:rsidP="00DC3733">
      <w:pPr>
        <w:pStyle w:val="Heading3"/>
      </w:pPr>
      <w:bookmarkStart w:id="51" w:name="_Toc354499364"/>
      <w:bookmarkStart w:id="52" w:name="_Toc416446637"/>
      <w:r>
        <w:t>Replacing Terrain Corrected Geolocation</w:t>
      </w:r>
      <w:bookmarkStart w:id="53" w:name="ReplaceTerrainCorrectedGeoWithEquNTCGeo"/>
      <w:bookmarkEnd w:id="53"/>
      <w:r>
        <w:t xml:space="preserve"> Granules with Equivalent Not Terrain Corrected Geolocation Granules</w:t>
      </w:r>
      <w:bookmarkEnd w:id="51"/>
      <w:bookmarkEnd w:id="52"/>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r>
        <w:t xml:space="preserve">nagg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4" w:name="_Toc416446638"/>
      <w:r w:rsidRPr="00984482">
        <w:rPr>
          <w:noProof/>
        </w:rPr>
        <w:t xml:space="preserve">Unpackaging and </w:t>
      </w:r>
      <w:r w:rsidR="00A43EA6" w:rsidRPr="00984482">
        <w:rPr>
          <w:noProof/>
        </w:rPr>
        <w:t>De</w:t>
      </w:r>
      <w:r w:rsidRPr="00984482">
        <w:rPr>
          <w:noProof/>
        </w:rPr>
        <w:t>-aggreg</w:t>
      </w:r>
      <w:bookmarkStart w:id="55" w:name="UnpackagingAndDeaggregatingInputFiles"/>
      <w:bookmarkEnd w:id="55"/>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4"/>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r w:rsidRPr="009B6CC9">
        <w:rPr>
          <w:rFonts w:ascii="Courier New" w:hAnsi="Courier New" w:cs="Courier New"/>
          <w:sz w:val="20"/>
          <w:szCs w:val="20"/>
        </w:rPr>
        <w:t>nagg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w:t>
      </w:r>
      <w:r w:rsidR="003A7A75">
        <w:t xml:space="preserve">-line </w:t>
      </w:r>
      <w:r>
        <w:t>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w:t>
      </w:r>
      <w:r w:rsidR="003A7A75">
        <w:t>-</w:t>
      </w:r>
      <w:r w:rsidR="0019419C" w:rsidRPr="0019419C">
        <w:t>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ICALI,ICALM,ICCCR,SATMR</w:t>
      </w:r>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6" w:name="_Toc416446639"/>
      <w:r w:rsidRPr="00013240">
        <w:lastRenderedPageBreak/>
        <w:t xml:space="preserve">Extracting a </w:t>
      </w:r>
      <w:r w:rsidR="00A43EA6" w:rsidRPr="00013240">
        <w:t xml:space="preserve">Product </w:t>
      </w:r>
      <w:r w:rsidRPr="00013240">
        <w:t>fr</w:t>
      </w:r>
      <w:bookmarkStart w:id="57" w:name="ExtractingProductFromPackagedFiles"/>
      <w:bookmarkEnd w:id="57"/>
      <w:r w:rsidRPr="00013240">
        <w:t xml:space="preserve">om </w:t>
      </w:r>
      <w:r w:rsidR="00A43EA6" w:rsidRPr="00013240">
        <w:t>Pack</w:t>
      </w:r>
      <w:r w:rsidR="00D07191">
        <w:t>a</w:t>
      </w:r>
      <w:r w:rsidR="00A43EA6" w:rsidRPr="00013240">
        <w:t>ged Files Containing Other Products</w:t>
      </w:r>
      <w:bookmarkEnd w:id="56"/>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r>
        <w:rPr>
          <w:rFonts w:ascii="Courier New" w:hAnsi="Courier New" w:cs="Courier New"/>
          <w:sz w:val="20"/>
          <w:szCs w:val="20"/>
        </w:rPr>
        <w:t>nagg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w:t>
      </w:r>
      <w:r w:rsidR="003A7A75">
        <w:t xml:space="preserve">-line </w:t>
      </w:r>
      <w:r>
        <w:t>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command</w:t>
      </w:r>
      <w:r w:rsidR="003A7A75">
        <w:t>-</w:t>
      </w:r>
      <w:r w:rsidR="0019419C">
        <w:t xml:space="preserve">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957C09">
        <w:rPr>
          <w:noProof/>
        </w:rPr>
        <w:t>47</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r w:rsidRPr="00FD4D21">
        <w:rPr>
          <w:rFonts w:ascii="Courier New" w:hAnsi="Courier New" w:cs="Courier New"/>
          <w:sz w:val="20"/>
        </w:rPr>
        <w:t>nagg</w:t>
      </w:r>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8" w:name="_Toc354499367"/>
      <w:bookmarkStart w:id="59" w:name="_Toc416446640"/>
      <w:r w:rsidRPr="003C69FA">
        <w:rPr>
          <w:rFonts w:cs="Arial"/>
        </w:rPr>
        <w:lastRenderedPageBreak/>
        <w:t xml:space="preserve">Creating </w:t>
      </w:r>
      <w:r>
        <w:rPr>
          <w:rFonts w:cs="Arial"/>
        </w:rPr>
        <w:t>New Output F</w:t>
      </w:r>
      <w:r w:rsidRPr="003C69FA">
        <w:rPr>
          <w:rFonts w:cs="Arial"/>
        </w:rPr>
        <w:t xml:space="preserve">iles </w:t>
      </w:r>
      <w:bookmarkStart w:id="60" w:name="CreateOutputFilesLikeExampleFile"/>
      <w:bookmarkEnd w:id="60"/>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8"/>
      <w:bookmarkEnd w:id="59"/>
    </w:p>
    <w:p w:rsidR="0064259A" w:rsidRDefault="0064259A" w:rsidP="00850474"/>
    <w:p w:rsidR="0064259A" w:rsidRDefault="0064259A" w:rsidP="00850474"/>
    <w:p w:rsidR="00251EF8" w:rsidRDefault="00FB2317" w:rsidP="00850474">
      <w:pPr>
        <w:pStyle w:val="Heading3"/>
      </w:pPr>
      <w:bookmarkStart w:id="61" w:name="_Toc416446641"/>
      <w:r>
        <w:t>A</w:t>
      </w:r>
      <w:r w:rsidR="00251EF8">
        <w:t xml:space="preserve">ggregating </w:t>
      </w:r>
      <w:r>
        <w:t>and Pack</w:t>
      </w:r>
      <w:bookmarkStart w:id="62" w:name="AggregatingLikeAnExampleFile"/>
      <w:bookmarkEnd w:id="62"/>
      <w:r>
        <w:t>aging Files Like an Example F</w:t>
      </w:r>
      <w:r w:rsidR="00251EF8">
        <w:t>ile</w:t>
      </w:r>
      <w:bookmarkEnd w:id="61"/>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r>
        <w:t xml:space="preserve">nagg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w:t>
      </w:r>
      <w:r w:rsidR="003A7A75">
        <w:t xml:space="preserve">-line </w:t>
      </w:r>
      <w:r>
        <w:t>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example file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w:t>
      </w:r>
      <w:r w:rsidR="003A7A75">
        <w:t>-</w:t>
      </w:r>
      <w:r>
        <w:t>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aggregated/packaged</w:t>
      </w:r>
      <w:r w:rsidR="001E176F">
        <w:t xml:space="preserve"> by inspection of the example file</w:t>
      </w:r>
      <w:r>
        <w:t>.  All other properties are determined by other command</w:t>
      </w:r>
      <w:r w:rsidR="003A7A75">
        <w:t>-</w:t>
      </w:r>
      <w:r>
        <w:t>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3" w:name="_Toc416446642"/>
      <w:r>
        <w:t>Usi</w:t>
      </w:r>
      <w:bookmarkStart w:id="64" w:name="AggregatingLikeAnExampleFileUsingN"/>
      <w:bookmarkEnd w:id="64"/>
      <w:r>
        <w:t>ng the</w:t>
      </w:r>
      <w:r w:rsidR="00687A31">
        <w:t xml:space="preserve"> –n </w:t>
      </w:r>
      <w:r w:rsidR="007343D2">
        <w:t>Override</w:t>
      </w:r>
      <w:bookmarkEnd w:id="63"/>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r>
        <w:t>nagg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5" w:name="_Toc416446643"/>
      <w:r>
        <w:t>Using the</w:t>
      </w:r>
      <w:r w:rsidR="00A76789">
        <w:t xml:space="preserve"> –A </w:t>
      </w:r>
      <w:r w:rsidR="007343D2">
        <w:t>Ov</w:t>
      </w:r>
      <w:bookmarkStart w:id="66" w:name="AggregatingLikeAnExampleFileUsingA"/>
      <w:bookmarkEnd w:id="66"/>
      <w:r w:rsidR="007343D2">
        <w:t>erride</w:t>
      </w:r>
      <w:bookmarkEnd w:id="65"/>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r>
        <w:t>nagg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 xml:space="preserve">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7" w:name="_Toc416446644"/>
      <w:r>
        <w:lastRenderedPageBreak/>
        <w:t>Using the</w:t>
      </w:r>
      <w:r w:rsidR="00EA2366">
        <w:t xml:space="preserve"> –t </w:t>
      </w:r>
      <w:r w:rsidR="007343D2">
        <w:t>O</w:t>
      </w:r>
      <w:bookmarkStart w:id="68" w:name="AggregatingLikeAnExampleFileUsingT"/>
      <w:bookmarkEnd w:id="68"/>
      <w:r w:rsidR="007343D2">
        <w:t>verride</w:t>
      </w:r>
      <w:bookmarkEnd w:id="67"/>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r>
        <w:t>nagg –t TATMS --like</w:t>
      </w:r>
      <w:r w:rsidRPr="00E42A22">
        <w:t xml:space="preserve"> </w:t>
      </w:r>
      <w:r>
        <w:t>../test/testfiles/GATMO-SATMS-TATMS_npp_d20120403_t2359123_e0000159_b02250_c20120830155722719166_unkn_xxx.h5 ../test/testfiles/SATMS_npp_d2012040*.h5 ../test/testfiles/TATMS_npp_d2012040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w:t>
      </w:r>
      <w:r w:rsidR="003A7A75">
        <w:t xml:space="preserve">-line </w:t>
      </w:r>
      <w:r>
        <w:t>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9" w:name="_Toc354499372"/>
      <w:bookmarkStart w:id="70" w:name="_Toc416446645"/>
      <w:r>
        <w:t>Extracting, Deaggregating</w:t>
      </w:r>
      <w:r w:rsidR="007343D2">
        <w:t>,</w:t>
      </w:r>
      <w:r>
        <w:t xml:space="preserve"> and Unpackaging</w:t>
      </w:r>
      <w:bookmarkStart w:id="71" w:name="ExtractDeaggregateUnpackageLikeExample"/>
      <w:bookmarkEnd w:id="71"/>
      <w:r>
        <w:t xml:space="preserve"> a Selected Product with Geolocation Like an Example File</w:t>
      </w:r>
      <w:bookmarkEnd w:id="69"/>
      <w:bookmarkEnd w:id="70"/>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r>
        <w:t xml:space="preserve">nagg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w:t>
      </w:r>
      <w:r w:rsidR="003A7A75">
        <w:t xml:space="preserve">-line </w:t>
      </w:r>
      <w:r>
        <w:t>Elements</w:t>
      </w:r>
    </w:p>
    <w:p w:rsidR="007343D2" w:rsidRDefault="006661B8" w:rsidP="006661B8">
      <w:pPr>
        <w:pStyle w:val="ListParagraph"/>
      </w:pPr>
      <w:r>
        <w:t xml:space="preserve">-l example file </w:t>
      </w:r>
      <w:r w:rsidRPr="00A50376">
        <w:t>example_ICALI_ex_GCRIO.h5</w:t>
      </w:r>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This example uses a subset of the products in the example file.  The ICALM, ICCCR, SATMR, or GCRIO  products could be extracted individually or in any combination with command</w:t>
      </w:r>
      <w:r w:rsidR="003A7A75">
        <w:t>-</w:t>
      </w:r>
      <w:r>
        <w:t>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2" w:name="EndOfExamples"/>
      <w:bookmarkEnd w:id="72"/>
    </w:p>
    <w:p w:rsidR="006661B8" w:rsidRDefault="006661B8" w:rsidP="006661B8"/>
    <w:p w:rsidR="00663DF5" w:rsidRDefault="00663DF5" w:rsidP="006661B8"/>
    <w:p w:rsidR="00663DF5" w:rsidRDefault="00663DF5" w:rsidP="00663DF5">
      <w:pPr>
        <w:pStyle w:val="Heading2"/>
      </w:pPr>
      <w:bookmarkStart w:id="73" w:name="_Toc416446646"/>
      <w:r>
        <w:t>Compressing Data and C</w:t>
      </w:r>
      <w:bookmarkStart w:id="74" w:name="CompressingDataChangingFileStorageLayout"/>
      <w:bookmarkEnd w:id="74"/>
      <w:r>
        <w:t xml:space="preserve">hanging </w:t>
      </w:r>
      <w:r w:rsidR="00A93C77">
        <w:t xml:space="preserve">the </w:t>
      </w:r>
      <w:r>
        <w:t>File Storage Layout</w:t>
      </w:r>
      <w:bookmarkEnd w:id="73"/>
      <w:r>
        <w:t xml:space="preserve"> </w:t>
      </w:r>
    </w:p>
    <w:p w:rsidR="00663DF5" w:rsidRDefault="00A93C77" w:rsidP="00663DF5">
      <w:r>
        <w:t>The three examples in this section illustrate how nagg can be used to compress data and to change the storage layout of the data.</w:t>
      </w:r>
      <w:r w:rsidR="00932B39">
        <w:t xml:space="preserve"> Layout and filter options may be used in the same command and may be used multiple times.  However, specifying multiple </w:t>
      </w:r>
      <w:r w:rsidR="00B60C2A">
        <w:t xml:space="preserve">layout </w:t>
      </w:r>
      <w:r w:rsidR="00932B39">
        <w:t xml:space="preserve">options that apply to the same dataset will result in errors, as will specifying a layout that is incompatible with a specified filter.  Compression filters require a chunked storage layout, and if not specified or previously applied, a default chunk layout will be created. Applying contiguous or compact storage to a dataset will remove any filters that were previously applied. </w:t>
      </w:r>
    </w:p>
    <w:p w:rsidR="009005C6" w:rsidRDefault="009005C6" w:rsidP="00663DF5"/>
    <w:p w:rsidR="00B60C2A" w:rsidRDefault="00B60C2A" w:rsidP="00663DF5">
      <w:r>
        <w:t xml:space="preserve">The minimum size specified by --minimum or the default minimum size will be applied for the command line layout or filter options that have no list of datasets provided, and are therefore applied to all datasets in the /All_Data group.   When a list of datasets is provided, the layout or filter is applied regardless of the specified or default minimum size.  </w:t>
      </w:r>
    </w:p>
    <w:p w:rsidR="00B60C2A" w:rsidRDefault="00B60C2A" w:rsidP="00663DF5"/>
    <w:p w:rsidR="00B60C2A" w:rsidRDefault="00B60C2A" w:rsidP="00663DF5">
      <w:r>
        <w:t>Application of the COMPACT layout is also not restricted by the minimum size.  The COMPACT layout will not be applied to datasets larger than 64K bytes.</w:t>
      </w:r>
    </w:p>
    <w:p w:rsidR="00663DF5" w:rsidRDefault="00663DF5" w:rsidP="00663DF5"/>
    <w:p w:rsidR="00A93C77" w:rsidRDefault="00A93C77" w:rsidP="00663DF5"/>
    <w:p w:rsidR="00A93C77" w:rsidRDefault="00A93C77" w:rsidP="00A93C77">
      <w:pPr>
        <w:pStyle w:val="Heading3"/>
      </w:pPr>
      <w:bookmarkStart w:id="75" w:name="_Toc416446647"/>
      <w:r>
        <w:t>Compression with</w:t>
      </w:r>
      <w:bookmarkStart w:id="76" w:name="CompressionWithShuffleGzipFilters"/>
      <w:bookmarkEnd w:id="76"/>
      <w:r>
        <w:t xml:space="preserve"> the shuffle and gzip Filters</w:t>
      </w:r>
      <w:bookmarkEnd w:id="75"/>
    </w:p>
    <w:p w:rsidR="00A93C77" w:rsidRPr="00C8699E" w:rsidRDefault="00A93C77" w:rsidP="00A93C77">
      <w:r>
        <w:t xml:space="preserve">This command line will create packaged four granule aggregations of </w:t>
      </w:r>
      <w:r w:rsidRPr="00077944">
        <w:t>VIIRS-DNB-SDR</w:t>
      </w:r>
      <w:r>
        <w:t xml:space="preserve"> and </w:t>
      </w:r>
      <w:r w:rsidRPr="00077944">
        <w:t>VIIRS-DNB-GEO</w:t>
      </w:r>
      <w:r>
        <w:t xml:space="preserve"> products from files matching the </w:t>
      </w:r>
      <w:r w:rsidRPr="004D33ED">
        <w:t>SVDNB_npp_d20130727</w:t>
      </w:r>
      <w:r>
        <w:t>_t000*</w:t>
      </w:r>
      <w:r w:rsidRPr="004D33ED">
        <w:t>.h5</w:t>
      </w:r>
      <w:r>
        <w:t xml:space="preserve"> pattern. All datasets of at least 10240 bytes size will be compressed with the </w:t>
      </w:r>
      <w:r w:rsidRPr="00302449">
        <w:rPr>
          <w:rFonts w:ascii="Calibri" w:hAnsi="Calibri" w:cs="Courier New"/>
        </w:rPr>
        <w:t>shuffle</w:t>
      </w:r>
      <w:r>
        <w:t xml:space="preserve"> and </w:t>
      </w:r>
      <w:r w:rsidRPr="00302449">
        <w:rPr>
          <w:rFonts w:ascii="Calibri" w:hAnsi="Calibri" w:cs="Courier New"/>
        </w:rPr>
        <w:t>gzip</w:t>
      </w:r>
      <w:r>
        <w:t xml:space="preserve"> filters.</w:t>
      </w:r>
    </w:p>
    <w:p w:rsidR="00663DF5" w:rsidRDefault="00663DF5" w:rsidP="00663DF5"/>
    <w:p w:rsidR="00663DF5" w:rsidRPr="001D658B" w:rsidRDefault="00663DF5" w:rsidP="00A93C77">
      <w:pPr>
        <w:pStyle w:val="Courier10"/>
      </w:pPr>
      <w:r w:rsidRPr="001D658B">
        <w:t xml:space="preserve">nagg -n4 -tSVDBN --minimum=10240 --filter=SHUF --filter=GZIP=7 SVDNB_npp_d20130727_t0*.h5 </w:t>
      </w:r>
    </w:p>
    <w:p w:rsidR="00663DF5" w:rsidRDefault="00663DF5" w:rsidP="00663DF5"/>
    <w:p w:rsidR="00A93C77" w:rsidRDefault="00A93C77" w:rsidP="00663DF5"/>
    <w:p w:rsidR="00A93C77" w:rsidRDefault="00A93C77" w:rsidP="00663DF5"/>
    <w:p w:rsidR="00A93C77" w:rsidRDefault="00A93C77" w:rsidP="00A93C77">
      <w:pPr>
        <w:pStyle w:val="Heading3"/>
      </w:pPr>
      <w:bookmarkStart w:id="77" w:name="_Toc416446648"/>
      <w:r>
        <w:lastRenderedPageBreak/>
        <w:t>Changing the Stor</w:t>
      </w:r>
      <w:bookmarkStart w:id="78" w:name="ChangingStorageLayoutCompressingWithSzip"/>
      <w:bookmarkEnd w:id="78"/>
      <w:r>
        <w:t>age Layout and Compressing the Data with Szip</w:t>
      </w:r>
      <w:bookmarkEnd w:id="77"/>
    </w:p>
    <w:p w:rsidR="00A93C77" w:rsidRDefault="00A93C77" w:rsidP="00A93C77">
      <w:r>
        <w:t xml:space="preserve">This command line will create the same packaged four granule aggregations as the example above. This command also changes the storage layout for improved performance when subsetting only a part of the swath and applies </w:t>
      </w:r>
      <w:r w:rsidRPr="00302449">
        <w:rPr>
          <w:rFonts w:ascii="Calibri" w:hAnsi="Calibri" w:cs="Courier New"/>
        </w:rPr>
        <w:t>Szip</w:t>
      </w:r>
      <w:r>
        <w:t xml:space="preserve"> compression instead of </w:t>
      </w:r>
      <w:r w:rsidRPr="00302449">
        <w:rPr>
          <w:rFonts w:ascii="Calibri" w:hAnsi="Calibri" w:cs="Courier New"/>
        </w:rPr>
        <w:t>shuffle</w:t>
      </w:r>
      <w:r>
        <w:t xml:space="preserve"> and </w:t>
      </w:r>
      <w:r w:rsidRPr="00302449">
        <w:rPr>
          <w:rFonts w:ascii="Calibri" w:hAnsi="Calibri" w:cs="Courier New"/>
        </w:rPr>
        <w:t>gzip</w:t>
      </w:r>
      <w:r>
        <w:t xml:space="preserve">. The datasets to which the layout change is to be applied are specified by the list of datasets in </w:t>
      </w:r>
      <w:r w:rsidRPr="001D658B">
        <w:rPr>
          <w:rFonts w:ascii="Courier New" w:hAnsi="Courier New" w:cs="Courier New"/>
          <w:sz w:val="20"/>
        </w:rPr>
        <w:t>--layout=&lt;list of datasets&gt;: CHUNK=768x1016</w:t>
      </w:r>
      <w:r>
        <w:t>.</w:t>
      </w:r>
    </w:p>
    <w:p w:rsidR="00A93C77" w:rsidRDefault="00A93C77" w:rsidP="00663DF5"/>
    <w:p w:rsidR="00663DF5" w:rsidRPr="001D658B" w:rsidRDefault="00663DF5" w:rsidP="00A93C77">
      <w:pPr>
        <w:pStyle w:val="Courier10"/>
      </w:pPr>
      <w:r w:rsidRPr="001D658B">
        <w:t>nagg -n4 -tSVDBN --layout=/All_Data/VIIRS-DNB-GEO_All/Height,/All_Data/VIIRS-DNB-GEO_All/Latitude,/All_Data/VIIRS-DNB-GEO_All/Longitude,/All_Data/VIIRS-DNB-GEO_All/LunarAzimuthAngle,/All_Data/VIIRS-DNB-GEO_All/LunarZenithAngle,/All_Data/VIIRS-DNB-GEO_All/QF2_VIIRSSDRGEO,/All_Data/VIIRS-DNB-GEO_All/SCAttitude,/All_Data/VIIRS-DNB-GEO_All/SCPosition,/All_Data/VIIRS-DNB-GEO_All/SCVelocity,/All_Data/VIIRS-DNB-GEO_All/SatelliteAzimuthAngle,/All_Data/VIIRS-DNB-GEO_All/SatelliteRange,/All_Data/VIIRS-DNB-GEO_All/SatelliteZenithAngle,/All_Data/VIIRS-DNB-GEO_All/SolarAzimuthAngle,/All_Data/VIIRS-DNB-GEO_All/SolarZenithAngle,/All_Data/VIIRS-DNB-SDR_All/QF1_VIIRSDNBSDR,/All_Data/VIIRS-DNB-SDR_All/Radiance:CHUNK=768x1016 --minimum=10240 --filter=SZIP=32,NN SVDNB_npp_d20130727_t0*.h5</w:t>
      </w:r>
    </w:p>
    <w:p w:rsidR="00663DF5" w:rsidRDefault="00663DF5" w:rsidP="00663DF5"/>
    <w:p w:rsidR="00A93C77" w:rsidRDefault="00A93C77" w:rsidP="00663DF5"/>
    <w:p w:rsidR="00A93C77" w:rsidRDefault="00A93C77" w:rsidP="00663DF5"/>
    <w:p w:rsidR="00663DF5" w:rsidRDefault="00A93C77" w:rsidP="00A93C77">
      <w:pPr>
        <w:pStyle w:val="Heading3"/>
      </w:pPr>
      <w:bookmarkStart w:id="79" w:name="_Toc416446649"/>
      <w:r>
        <w:t>Unexpected Cons</w:t>
      </w:r>
      <w:bookmarkStart w:id="80" w:name="UnexpectedConsequences"/>
      <w:bookmarkEnd w:id="80"/>
      <w:r>
        <w:t>equences where Datasets have Some Larger Dimensions</w:t>
      </w:r>
      <w:bookmarkEnd w:id="79"/>
    </w:p>
    <w:p w:rsidR="00663DF5" w:rsidRDefault="00663DF5" w:rsidP="00A93C77">
      <w:r>
        <w:t xml:space="preserve">This command line will have the same effect as example 2, but with a potential for unexpected consequences. The new layout is exactly ¼ of the original chunk and granule size for all of the datasets listed in </w:t>
      </w:r>
      <w:r w:rsidR="00A93C77">
        <w:t xml:space="preserve">the </w:t>
      </w:r>
      <w:r>
        <w:t xml:space="preserve">example </w:t>
      </w:r>
      <w:r w:rsidR="00A93C77">
        <w:t>above</w:t>
      </w:r>
      <w:r>
        <w:t>. However, there are several other datasets with a different rank</w:t>
      </w:r>
      <w:r w:rsidR="00A93C77">
        <w:t xml:space="preserve">; </w:t>
      </w:r>
      <w:r>
        <w:t xml:space="preserve">a warning </w:t>
      </w:r>
      <w:r w:rsidR="00A93C77">
        <w:t xml:space="preserve">will be issued </w:t>
      </w:r>
      <w:r>
        <w:t xml:space="preserve">and the dataset </w:t>
      </w:r>
      <w:r w:rsidR="00A93C77">
        <w:t xml:space="preserve">will be created </w:t>
      </w:r>
      <w:r>
        <w:t xml:space="preserve">with the original properties of the dataset. Another unexpected consequence encountered is that in the case where the </w:t>
      </w:r>
      <w:r w:rsidRPr="001D658B">
        <w:rPr>
          <w:rFonts w:ascii="Courier New" w:hAnsi="Courier New" w:cs="Courier New"/>
          <w:sz w:val="20"/>
        </w:rPr>
        <w:t>--layout</w:t>
      </w:r>
      <w:r>
        <w:t xml:space="preserve"> chunk rank matches a dataset but has one or more dimensions that are larger than the original dataset, the larger chunk size will be used and extra storage space allocated, increasing the file size. For these files, the result was a .01% increase in the size of the output file using this command line instead of the command line in </w:t>
      </w:r>
      <w:r w:rsidR="00A93C77">
        <w:t xml:space="preserve">the </w:t>
      </w:r>
      <w:r>
        <w:t xml:space="preserve">example </w:t>
      </w:r>
      <w:r w:rsidR="00A93C77">
        <w:t>above</w:t>
      </w:r>
      <w:r>
        <w:t xml:space="preserve">, but users should be aware of the possible consequences. </w:t>
      </w:r>
    </w:p>
    <w:p w:rsidR="00663DF5" w:rsidRDefault="00663DF5" w:rsidP="00663DF5"/>
    <w:p w:rsidR="00A93C77" w:rsidRPr="001D658B" w:rsidRDefault="00A93C77" w:rsidP="00A93C77">
      <w:pPr>
        <w:pStyle w:val="Courier10"/>
      </w:pPr>
      <w:r w:rsidRPr="001D658B">
        <w:t>nagg -n4 -tSVDBN --layout=CHUNK=768x1016 --minimum=10240 --filter=SZIP=32,NN GDNBO-SVDNB_npp_d20130727_t0035017_e0057470_b09046_c20130731205748151135_XXXX_XXX.h5.</w:t>
      </w:r>
    </w:p>
    <w:p w:rsidR="00663DF5" w:rsidRDefault="00663DF5"/>
    <w:p w:rsidR="00663DF5" w:rsidRPr="00663DF5" w:rsidRDefault="00663DF5"/>
    <w:p w:rsidR="003A7A75" w:rsidRDefault="003A7A75" w:rsidP="006661B8"/>
    <w:p w:rsidR="003A7A75" w:rsidRDefault="003A7A75" w:rsidP="003A7A75">
      <w:pPr>
        <w:pStyle w:val="Heading1"/>
      </w:pPr>
      <w:bookmarkStart w:id="81" w:name="_Toc238571961"/>
      <w:bookmarkStart w:id="82" w:name="_Toc238572092"/>
      <w:bookmarkStart w:id="83" w:name="_Toc370912411"/>
      <w:bookmarkStart w:id="84" w:name="_Toc416446650"/>
      <w:r>
        <w:lastRenderedPageBreak/>
        <w:t>Revision History</w:t>
      </w:r>
      <w:bookmarkEnd w:id="81"/>
      <w:bookmarkEnd w:id="82"/>
      <w:bookmarkEnd w:id="83"/>
      <w:bookmarkEnd w:id="84"/>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023"/>
      </w:tblGrid>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May 2013</w:t>
            </w:r>
          </w:p>
        </w:tc>
        <w:tc>
          <w:tcPr>
            <w:tcW w:w="7023" w:type="dxa"/>
          </w:tcPr>
          <w:p w:rsidR="003A7A75" w:rsidRPr="003A7A75" w:rsidRDefault="003A7A75" w:rsidP="003A7A75">
            <w:pPr>
              <w:rPr>
                <w:rFonts w:asciiTheme="minorHAnsi" w:hAnsiTheme="minorHAnsi"/>
              </w:rPr>
            </w:pPr>
            <w:r>
              <w:rPr>
                <w:rFonts w:asciiTheme="minorHAnsi" w:hAnsiTheme="minorHAnsi"/>
              </w:rPr>
              <w:t xml:space="preserve">Version 1.5. </w:t>
            </w:r>
            <w:r w:rsidRPr="003A7A75">
              <w:rPr>
                <w:rFonts w:asciiTheme="minorHAnsi" w:hAnsiTheme="minorHAnsi"/>
              </w:rPr>
              <w:t>Initial version.</w:t>
            </w:r>
          </w:p>
        </w:tc>
      </w:tr>
      <w:tr w:rsidR="003A7A75" w:rsidRPr="009D6CFF" w:rsidTr="000C1905">
        <w:trPr>
          <w:jc w:val="center"/>
        </w:trPr>
        <w:tc>
          <w:tcPr>
            <w:tcW w:w="2337" w:type="dxa"/>
          </w:tcPr>
          <w:p w:rsidR="003A7A75" w:rsidRDefault="00D57DF4" w:rsidP="003A7A75">
            <w:pPr>
              <w:rPr>
                <w:rFonts w:asciiTheme="minorHAnsi" w:hAnsiTheme="minorHAnsi"/>
                <w:i/>
              </w:rPr>
            </w:pPr>
            <w:r>
              <w:rPr>
                <w:rFonts w:asciiTheme="minorHAnsi" w:hAnsiTheme="minorHAnsi"/>
                <w:i/>
              </w:rPr>
              <w:t>January</w:t>
            </w:r>
            <w:r w:rsidRPr="003A7A75">
              <w:rPr>
                <w:rFonts w:asciiTheme="minorHAnsi" w:hAnsiTheme="minorHAnsi"/>
                <w:i/>
              </w:rPr>
              <w:t xml:space="preserve"> </w:t>
            </w:r>
            <w:r w:rsidR="003A7A75" w:rsidRPr="003A7A75">
              <w:rPr>
                <w:rFonts w:asciiTheme="minorHAnsi" w:hAnsiTheme="minorHAnsi"/>
                <w:i/>
              </w:rPr>
              <w:t>201</w:t>
            </w:r>
            <w:r w:rsidR="00942D8A">
              <w:rPr>
                <w:rFonts w:asciiTheme="minorHAnsi" w:hAnsiTheme="minorHAnsi"/>
                <w:i/>
              </w:rPr>
              <w:t>4</w:t>
            </w:r>
          </w:p>
          <w:p w:rsidR="00C8200F" w:rsidRPr="003A7A75" w:rsidRDefault="00C8200F" w:rsidP="003A7A75">
            <w:pPr>
              <w:rPr>
                <w:rFonts w:asciiTheme="minorHAnsi" w:hAnsiTheme="minorHAnsi"/>
                <w:i/>
              </w:rPr>
            </w:pPr>
            <w:r>
              <w:rPr>
                <w:rFonts w:asciiTheme="minorHAnsi" w:hAnsiTheme="minorHAnsi"/>
                <w:i/>
              </w:rPr>
              <w:t>April 2015</w:t>
            </w:r>
          </w:p>
        </w:tc>
        <w:tc>
          <w:tcPr>
            <w:tcW w:w="7023" w:type="dxa"/>
          </w:tcPr>
          <w:p w:rsidR="00D57DF4" w:rsidRDefault="003A7A75" w:rsidP="003A7A75">
            <w:pPr>
              <w:rPr>
                <w:rFonts w:asciiTheme="minorHAnsi" w:hAnsiTheme="minorHAnsi"/>
              </w:rPr>
            </w:pPr>
            <w:r>
              <w:rPr>
                <w:rFonts w:asciiTheme="minorHAnsi" w:hAnsiTheme="minorHAnsi"/>
              </w:rPr>
              <w:t>Version 1.6. Compression and storage layout capabilities were added.</w:t>
            </w:r>
          </w:p>
          <w:p w:rsidR="00C8200F" w:rsidRDefault="00C8200F" w:rsidP="003A7A75">
            <w:pPr>
              <w:rPr>
                <w:rFonts w:asciiTheme="minorHAnsi" w:hAnsiTheme="minorHAnsi"/>
              </w:rPr>
            </w:pPr>
            <w:r>
              <w:rPr>
                <w:rFonts w:asciiTheme="minorHAnsi" w:hAnsiTheme="minorHAnsi"/>
              </w:rPr>
              <w:t>Version 1.6.2-beta. Examples with new –onefile and –nofill options were added.</w:t>
            </w:r>
          </w:p>
          <w:p w:rsidR="00D57DF4" w:rsidRPr="003A7A75" w:rsidRDefault="00D57DF4"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bl>
    <w:p w:rsidR="003A7A75" w:rsidRDefault="003A7A75" w:rsidP="003A7A75"/>
    <w:p w:rsidR="003A7A75" w:rsidRPr="00CD787F" w:rsidRDefault="003A7A75" w:rsidP="006661B8"/>
    <w:p w:rsidR="006661B8" w:rsidRPr="004C452F" w:rsidRDefault="006661B8" w:rsidP="007343D2"/>
    <w:sectPr w:rsidR="006661B8" w:rsidRPr="004C452F">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0CA" w:rsidRDefault="001800CA" w:rsidP="00821EB9">
      <w:r>
        <w:separator/>
      </w:r>
    </w:p>
  </w:endnote>
  <w:endnote w:type="continuationSeparator" w:id="0">
    <w:p w:rsidR="001800CA" w:rsidRDefault="001800CA"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E77D93" w:rsidRDefault="00E77D93" w:rsidP="00D97123">
            <w:pPr>
              <w:pStyle w:val="HDFFooter"/>
            </w:pPr>
            <w:r>
              <w:rPr>
                <w:noProof/>
              </w:rPr>
              <w:drawing>
                <wp:anchor distT="0" distB="0" distL="0" distR="0" simplePos="0" relativeHeight="251659264" behindDoc="0" locked="0" layoutInCell="1" allowOverlap="1" wp14:anchorId="2432A6C0" wp14:editId="4633CAD2">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957C09">
              <w:rPr>
                <w:noProof/>
              </w:rPr>
              <w:t>34</w:t>
            </w:r>
            <w:r>
              <w:rPr>
                <w:noProof/>
              </w:rPr>
              <w:fldChar w:fldCharType="end"/>
            </w:r>
            <w:r>
              <w:t xml:space="preserve"> of </w:t>
            </w:r>
            <w:fldSimple w:instr=" NUMPAGES  ">
              <w:r w:rsidR="00957C09">
                <w:rPr>
                  <w:noProof/>
                </w:rPr>
                <w:t>62</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E77D93" w:rsidRDefault="00E77D93" w:rsidP="00FD2D63">
            <w:pPr>
              <w:pStyle w:val="HDFFooter"/>
            </w:pPr>
            <w:r>
              <w:rPr>
                <w:noProof/>
              </w:rPr>
              <w:drawing>
                <wp:anchor distT="0" distB="0" distL="0" distR="0" simplePos="0" relativeHeight="251661312" behindDoc="0" locked="0" layoutInCell="1" allowOverlap="1" wp14:anchorId="65C6A479" wp14:editId="10A09738">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957C09">
              <w:rPr>
                <w:noProof/>
              </w:rPr>
              <w:t>2</w:t>
            </w:r>
            <w:r>
              <w:rPr>
                <w:noProof/>
              </w:rPr>
              <w:fldChar w:fldCharType="end"/>
            </w:r>
            <w:r>
              <w:t xml:space="preserve"> of </w:t>
            </w:r>
            <w:fldSimple w:instr=" NUMPAGES  ">
              <w:r w:rsidR="00957C09">
                <w:rPr>
                  <w:noProof/>
                </w:rPr>
                <w:t>62</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0CA" w:rsidRDefault="001800CA" w:rsidP="00821EB9">
      <w:r>
        <w:separator/>
      </w:r>
    </w:p>
  </w:footnote>
  <w:footnote w:type="continuationSeparator" w:id="0">
    <w:p w:rsidR="001800CA" w:rsidRDefault="001800CA"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D93" w:rsidRDefault="00E77D93"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D93" w:rsidRPr="006D4EA4" w:rsidRDefault="00E77D93"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D93" w:rsidRDefault="00E77D93"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D93" w:rsidRPr="006D4EA4" w:rsidRDefault="00E77D93"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D93" w:rsidRDefault="00E77D93" w:rsidP="0012622B">
    <w:pPr>
      <w:pStyle w:val="THGHeader2"/>
    </w:pPr>
    <w:r>
      <w:tab/>
    </w:r>
    <w:r>
      <w:tab/>
    </w:r>
    <w:fldSimple w:instr=" STYLEREF  &quot;Heading 1&quot;  \* MERGEFORMAT ">
      <w:r w:rsidR="00957C09">
        <w:rPr>
          <w:noProof/>
        </w:rPr>
        <w:t>Examples of nagg Usage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B5B2673"/>
    <w:multiLevelType w:val="hybridMultilevel"/>
    <w:tmpl w:val="56162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1">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5">
    <w:nsid w:val="648E618C"/>
    <w:multiLevelType w:val="hybridMultilevel"/>
    <w:tmpl w:val="F63E5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3"/>
  </w:num>
  <w:num w:numId="3">
    <w:abstractNumId w:val="6"/>
  </w:num>
  <w:num w:numId="4">
    <w:abstractNumId w:val="34"/>
  </w:num>
  <w:num w:numId="5">
    <w:abstractNumId w:val="19"/>
  </w:num>
  <w:num w:numId="6">
    <w:abstractNumId w:val="30"/>
  </w:num>
  <w:num w:numId="7">
    <w:abstractNumId w:val="25"/>
  </w:num>
  <w:num w:numId="8">
    <w:abstractNumId w:val="14"/>
  </w:num>
  <w:num w:numId="9">
    <w:abstractNumId w:val="9"/>
  </w:num>
  <w:num w:numId="10">
    <w:abstractNumId w:val="27"/>
  </w:num>
  <w:num w:numId="11">
    <w:abstractNumId w:val="33"/>
  </w:num>
  <w:num w:numId="12">
    <w:abstractNumId w:val="22"/>
  </w:num>
  <w:num w:numId="13">
    <w:abstractNumId w:val="12"/>
  </w:num>
  <w:num w:numId="14">
    <w:abstractNumId w:val="21"/>
  </w:num>
  <w:num w:numId="15">
    <w:abstractNumId w:val="24"/>
  </w:num>
  <w:num w:numId="16">
    <w:abstractNumId w:val="20"/>
  </w:num>
  <w:num w:numId="17">
    <w:abstractNumId w:val="32"/>
  </w:num>
  <w:num w:numId="18">
    <w:abstractNumId w:val="32"/>
  </w:num>
  <w:num w:numId="19">
    <w:abstractNumId w:val="32"/>
  </w:num>
  <w:num w:numId="20">
    <w:abstractNumId w:val="32"/>
  </w:num>
  <w:num w:numId="21">
    <w:abstractNumId w:val="32"/>
  </w:num>
  <w:num w:numId="22">
    <w:abstractNumId w:val="10"/>
  </w:num>
  <w:num w:numId="23">
    <w:abstractNumId w:val="10"/>
  </w:num>
  <w:num w:numId="24">
    <w:abstractNumId w:val="10"/>
  </w:num>
  <w:num w:numId="25">
    <w:abstractNumId w:val="10"/>
  </w:num>
  <w:num w:numId="26">
    <w:abstractNumId w:val="3"/>
  </w:num>
  <w:num w:numId="27">
    <w:abstractNumId w:val="29"/>
  </w:num>
  <w:num w:numId="28">
    <w:abstractNumId w:val="8"/>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8"/>
  </w:num>
  <w:num w:numId="42">
    <w:abstractNumId w:val="31"/>
  </w:num>
  <w:num w:numId="43">
    <w:abstractNumId w:val="11"/>
  </w:num>
  <w:num w:numId="44">
    <w:abstractNumId w:val="16"/>
  </w:num>
  <w:num w:numId="45">
    <w:abstractNumId w:val="28"/>
  </w:num>
  <w:num w:numId="46">
    <w:abstractNumId w:val="15"/>
  </w:num>
  <w:num w:numId="47">
    <w:abstractNumId w:val="5"/>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5E22"/>
    <w:rsid w:val="00066441"/>
    <w:rsid w:val="000806C1"/>
    <w:rsid w:val="000858C1"/>
    <w:rsid w:val="0009061A"/>
    <w:rsid w:val="00093D6F"/>
    <w:rsid w:val="0009726B"/>
    <w:rsid w:val="000A1B51"/>
    <w:rsid w:val="000A682E"/>
    <w:rsid w:val="000B0545"/>
    <w:rsid w:val="000B5F16"/>
    <w:rsid w:val="000C1905"/>
    <w:rsid w:val="000E06DB"/>
    <w:rsid w:val="000E3218"/>
    <w:rsid w:val="000E59FE"/>
    <w:rsid w:val="00101925"/>
    <w:rsid w:val="00104698"/>
    <w:rsid w:val="001103A2"/>
    <w:rsid w:val="0012622B"/>
    <w:rsid w:val="0013134A"/>
    <w:rsid w:val="001407E5"/>
    <w:rsid w:val="00144B14"/>
    <w:rsid w:val="001463D4"/>
    <w:rsid w:val="0015120B"/>
    <w:rsid w:val="00160257"/>
    <w:rsid w:val="00160682"/>
    <w:rsid w:val="001643FB"/>
    <w:rsid w:val="00176DB9"/>
    <w:rsid w:val="001800CA"/>
    <w:rsid w:val="001814CA"/>
    <w:rsid w:val="00191656"/>
    <w:rsid w:val="00193578"/>
    <w:rsid w:val="0019419C"/>
    <w:rsid w:val="001A168F"/>
    <w:rsid w:val="001A5042"/>
    <w:rsid w:val="001B1415"/>
    <w:rsid w:val="001B3533"/>
    <w:rsid w:val="001C013C"/>
    <w:rsid w:val="001C666D"/>
    <w:rsid w:val="001D1C45"/>
    <w:rsid w:val="001D39A2"/>
    <w:rsid w:val="001D5E15"/>
    <w:rsid w:val="001D6BE8"/>
    <w:rsid w:val="001D7922"/>
    <w:rsid w:val="001E12CB"/>
    <w:rsid w:val="001E176F"/>
    <w:rsid w:val="001E3E02"/>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2859"/>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71617"/>
    <w:rsid w:val="003753EB"/>
    <w:rsid w:val="00375FEF"/>
    <w:rsid w:val="00382FE0"/>
    <w:rsid w:val="00383B44"/>
    <w:rsid w:val="0038619B"/>
    <w:rsid w:val="003863FC"/>
    <w:rsid w:val="00387F50"/>
    <w:rsid w:val="00393FF3"/>
    <w:rsid w:val="00394CD7"/>
    <w:rsid w:val="00396EA4"/>
    <w:rsid w:val="003974F5"/>
    <w:rsid w:val="003A7A75"/>
    <w:rsid w:val="003B028A"/>
    <w:rsid w:val="003C1265"/>
    <w:rsid w:val="003C4FE6"/>
    <w:rsid w:val="003D4A2E"/>
    <w:rsid w:val="003D4D1C"/>
    <w:rsid w:val="003D6DB9"/>
    <w:rsid w:val="003E39C1"/>
    <w:rsid w:val="003F16FE"/>
    <w:rsid w:val="003F59E7"/>
    <w:rsid w:val="003F702E"/>
    <w:rsid w:val="00401350"/>
    <w:rsid w:val="00404F0C"/>
    <w:rsid w:val="00405058"/>
    <w:rsid w:val="00405EE7"/>
    <w:rsid w:val="00415A20"/>
    <w:rsid w:val="00421A0D"/>
    <w:rsid w:val="00432C80"/>
    <w:rsid w:val="004359E7"/>
    <w:rsid w:val="00441D8A"/>
    <w:rsid w:val="00447306"/>
    <w:rsid w:val="00451966"/>
    <w:rsid w:val="0045769E"/>
    <w:rsid w:val="004658FB"/>
    <w:rsid w:val="00474DA9"/>
    <w:rsid w:val="00477385"/>
    <w:rsid w:val="00480A45"/>
    <w:rsid w:val="00483E88"/>
    <w:rsid w:val="00487F42"/>
    <w:rsid w:val="004902EC"/>
    <w:rsid w:val="004A3EF1"/>
    <w:rsid w:val="004A5498"/>
    <w:rsid w:val="004A60E0"/>
    <w:rsid w:val="004B6958"/>
    <w:rsid w:val="004C452F"/>
    <w:rsid w:val="004E00C6"/>
    <w:rsid w:val="004E1DEE"/>
    <w:rsid w:val="004E266B"/>
    <w:rsid w:val="004F24D7"/>
    <w:rsid w:val="004F48E5"/>
    <w:rsid w:val="004F70C4"/>
    <w:rsid w:val="00500A08"/>
    <w:rsid w:val="00511D73"/>
    <w:rsid w:val="005257D6"/>
    <w:rsid w:val="00525DD1"/>
    <w:rsid w:val="00531DFB"/>
    <w:rsid w:val="0053453A"/>
    <w:rsid w:val="005658D2"/>
    <w:rsid w:val="00571046"/>
    <w:rsid w:val="00582582"/>
    <w:rsid w:val="00582D2A"/>
    <w:rsid w:val="0059550E"/>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34E94"/>
    <w:rsid w:val="00640008"/>
    <w:rsid w:val="0064259A"/>
    <w:rsid w:val="00651AC5"/>
    <w:rsid w:val="00657A30"/>
    <w:rsid w:val="00663DF5"/>
    <w:rsid w:val="006661B8"/>
    <w:rsid w:val="00675399"/>
    <w:rsid w:val="00680EE9"/>
    <w:rsid w:val="00682BD1"/>
    <w:rsid w:val="00682FC1"/>
    <w:rsid w:val="0068465C"/>
    <w:rsid w:val="00686914"/>
    <w:rsid w:val="00687A31"/>
    <w:rsid w:val="006A08EA"/>
    <w:rsid w:val="006A468E"/>
    <w:rsid w:val="006B2202"/>
    <w:rsid w:val="006B2B96"/>
    <w:rsid w:val="006C2017"/>
    <w:rsid w:val="006C3BA4"/>
    <w:rsid w:val="006C5DD4"/>
    <w:rsid w:val="006C683F"/>
    <w:rsid w:val="006C6ED0"/>
    <w:rsid w:val="006C79F4"/>
    <w:rsid w:val="006E0918"/>
    <w:rsid w:val="006E3126"/>
    <w:rsid w:val="006E5A90"/>
    <w:rsid w:val="006F1A85"/>
    <w:rsid w:val="006F6281"/>
    <w:rsid w:val="006F7AD0"/>
    <w:rsid w:val="0070281B"/>
    <w:rsid w:val="00710F4D"/>
    <w:rsid w:val="00712096"/>
    <w:rsid w:val="00714F5C"/>
    <w:rsid w:val="00720512"/>
    <w:rsid w:val="00727A7B"/>
    <w:rsid w:val="0073350C"/>
    <w:rsid w:val="00733E14"/>
    <w:rsid w:val="007343D2"/>
    <w:rsid w:val="007427E5"/>
    <w:rsid w:val="00743F76"/>
    <w:rsid w:val="00744EB3"/>
    <w:rsid w:val="007521DC"/>
    <w:rsid w:val="00752C48"/>
    <w:rsid w:val="00755B0A"/>
    <w:rsid w:val="00761473"/>
    <w:rsid w:val="007616D3"/>
    <w:rsid w:val="007646CC"/>
    <w:rsid w:val="007663D3"/>
    <w:rsid w:val="00767E4A"/>
    <w:rsid w:val="0077091C"/>
    <w:rsid w:val="00773355"/>
    <w:rsid w:val="00774037"/>
    <w:rsid w:val="007753AB"/>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22FF"/>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8E5B84"/>
    <w:rsid w:val="009005C6"/>
    <w:rsid w:val="009013D4"/>
    <w:rsid w:val="0090348F"/>
    <w:rsid w:val="00907810"/>
    <w:rsid w:val="00907DFA"/>
    <w:rsid w:val="0091470B"/>
    <w:rsid w:val="00916773"/>
    <w:rsid w:val="00916AE1"/>
    <w:rsid w:val="00924FBA"/>
    <w:rsid w:val="00932B39"/>
    <w:rsid w:val="0093376D"/>
    <w:rsid w:val="009339E4"/>
    <w:rsid w:val="00936B63"/>
    <w:rsid w:val="00942D8A"/>
    <w:rsid w:val="00945887"/>
    <w:rsid w:val="0095395D"/>
    <w:rsid w:val="00957C09"/>
    <w:rsid w:val="009603AC"/>
    <w:rsid w:val="0096380A"/>
    <w:rsid w:val="0097101B"/>
    <w:rsid w:val="00974A28"/>
    <w:rsid w:val="00984482"/>
    <w:rsid w:val="00991186"/>
    <w:rsid w:val="009A10D4"/>
    <w:rsid w:val="009A12E6"/>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0591"/>
    <w:rsid w:val="00A91BA2"/>
    <w:rsid w:val="00A93C77"/>
    <w:rsid w:val="00AA5354"/>
    <w:rsid w:val="00AB07D8"/>
    <w:rsid w:val="00AB744C"/>
    <w:rsid w:val="00AC69C8"/>
    <w:rsid w:val="00AD6243"/>
    <w:rsid w:val="00AD6581"/>
    <w:rsid w:val="00AE0C5E"/>
    <w:rsid w:val="00AE46A0"/>
    <w:rsid w:val="00AE5C21"/>
    <w:rsid w:val="00B04E71"/>
    <w:rsid w:val="00B22CF9"/>
    <w:rsid w:val="00B26429"/>
    <w:rsid w:val="00B3415B"/>
    <w:rsid w:val="00B34D3E"/>
    <w:rsid w:val="00B351D9"/>
    <w:rsid w:val="00B358F8"/>
    <w:rsid w:val="00B35DDA"/>
    <w:rsid w:val="00B40D0A"/>
    <w:rsid w:val="00B45F1E"/>
    <w:rsid w:val="00B4618F"/>
    <w:rsid w:val="00B5640B"/>
    <w:rsid w:val="00B57A30"/>
    <w:rsid w:val="00B60C2A"/>
    <w:rsid w:val="00B71CC9"/>
    <w:rsid w:val="00B802BF"/>
    <w:rsid w:val="00B80B99"/>
    <w:rsid w:val="00B81E24"/>
    <w:rsid w:val="00B877C8"/>
    <w:rsid w:val="00B96D14"/>
    <w:rsid w:val="00BA084C"/>
    <w:rsid w:val="00BD3861"/>
    <w:rsid w:val="00BD5D71"/>
    <w:rsid w:val="00BE19AF"/>
    <w:rsid w:val="00BE3248"/>
    <w:rsid w:val="00BE5DC1"/>
    <w:rsid w:val="00BF5E28"/>
    <w:rsid w:val="00C00D27"/>
    <w:rsid w:val="00C15281"/>
    <w:rsid w:val="00C17331"/>
    <w:rsid w:val="00C26338"/>
    <w:rsid w:val="00C3150F"/>
    <w:rsid w:val="00C318F8"/>
    <w:rsid w:val="00C31C57"/>
    <w:rsid w:val="00C40B89"/>
    <w:rsid w:val="00C457EC"/>
    <w:rsid w:val="00C45F10"/>
    <w:rsid w:val="00C47B43"/>
    <w:rsid w:val="00C53164"/>
    <w:rsid w:val="00C53733"/>
    <w:rsid w:val="00C56E23"/>
    <w:rsid w:val="00C62EDC"/>
    <w:rsid w:val="00C6474F"/>
    <w:rsid w:val="00C7092B"/>
    <w:rsid w:val="00C81669"/>
    <w:rsid w:val="00C8200F"/>
    <w:rsid w:val="00C86237"/>
    <w:rsid w:val="00C8625B"/>
    <w:rsid w:val="00C926CF"/>
    <w:rsid w:val="00CB0BAE"/>
    <w:rsid w:val="00CB2EF8"/>
    <w:rsid w:val="00CB543C"/>
    <w:rsid w:val="00CB61C9"/>
    <w:rsid w:val="00CB6BBB"/>
    <w:rsid w:val="00CB7A67"/>
    <w:rsid w:val="00CD3D84"/>
    <w:rsid w:val="00CD4A7A"/>
    <w:rsid w:val="00CE152E"/>
    <w:rsid w:val="00CE4DA8"/>
    <w:rsid w:val="00CE77F9"/>
    <w:rsid w:val="00CF090C"/>
    <w:rsid w:val="00D00DE0"/>
    <w:rsid w:val="00D021AE"/>
    <w:rsid w:val="00D028D7"/>
    <w:rsid w:val="00D06C6E"/>
    <w:rsid w:val="00D07191"/>
    <w:rsid w:val="00D131E4"/>
    <w:rsid w:val="00D14E99"/>
    <w:rsid w:val="00D1518F"/>
    <w:rsid w:val="00D4298F"/>
    <w:rsid w:val="00D559D0"/>
    <w:rsid w:val="00D57C41"/>
    <w:rsid w:val="00D57DF4"/>
    <w:rsid w:val="00D61DB1"/>
    <w:rsid w:val="00D70EE4"/>
    <w:rsid w:val="00D719B4"/>
    <w:rsid w:val="00D74ACF"/>
    <w:rsid w:val="00D808A9"/>
    <w:rsid w:val="00D87238"/>
    <w:rsid w:val="00D9025F"/>
    <w:rsid w:val="00D97123"/>
    <w:rsid w:val="00DB1874"/>
    <w:rsid w:val="00DC3733"/>
    <w:rsid w:val="00DC73EC"/>
    <w:rsid w:val="00DD6FF9"/>
    <w:rsid w:val="00DF0C89"/>
    <w:rsid w:val="00DF6085"/>
    <w:rsid w:val="00DF6596"/>
    <w:rsid w:val="00DF7B49"/>
    <w:rsid w:val="00E0007E"/>
    <w:rsid w:val="00E001D0"/>
    <w:rsid w:val="00E01396"/>
    <w:rsid w:val="00E039BF"/>
    <w:rsid w:val="00E062D8"/>
    <w:rsid w:val="00E07018"/>
    <w:rsid w:val="00E1107C"/>
    <w:rsid w:val="00E15B17"/>
    <w:rsid w:val="00E16324"/>
    <w:rsid w:val="00E240FD"/>
    <w:rsid w:val="00E2537D"/>
    <w:rsid w:val="00E30BAD"/>
    <w:rsid w:val="00E41081"/>
    <w:rsid w:val="00E42A22"/>
    <w:rsid w:val="00E45C66"/>
    <w:rsid w:val="00E4790B"/>
    <w:rsid w:val="00E50AA5"/>
    <w:rsid w:val="00E51CEB"/>
    <w:rsid w:val="00E56391"/>
    <w:rsid w:val="00E700BA"/>
    <w:rsid w:val="00E7313A"/>
    <w:rsid w:val="00E77D93"/>
    <w:rsid w:val="00E824C9"/>
    <w:rsid w:val="00E96D68"/>
    <w:rsid w:val="00EA2366"/>
    <w:rsid w:val="00EA6D0A"/>
    <w:rsid w:val="00EB416F"/>
    <w:rsid w:val="00EC6443"/>
    <w:rsid w:val="00ED26E0"/>
    <w:rsid w:val="00EE2FD2"/>
    <w:rsid w:val="00EE7AC5"/>
    <w:rsid w:val="00EF636A"/>
    <w:rsid w:val="00F0018F"/>
    <w:rsid w:val="00F00751"/>
    <w:rsid w:val="00F2307E"/>
    <w:rsid w:val="00F23459"/>
    <w:rsid w:val="00F24A6E"/>
    <w:rsid w:val="00F26F58"/>
    <w:rsid w:val="00F44585"/>
    <w:rsid w:val="00F526F9"/>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hyperlink" Target="ftp://ftp.hdfgroup.uiuc.edu/pub/outgoing/NPOESS/source/NAGG/v162beta/GMODO-SVM01.tar.gz"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hyperlink" Target="http://www.hdfgroup.org/HDF5/doc/UG/10_Datasets.html%20Section%2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ftp://ftp.hdfgroup.uiuc.edu/pub/outgoing/NPOESS/sourc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F2DA-48C1-46E7-B8DB-70B52D68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TotalTime>
  <Pages>62</Pages>
  <Words>15399</Words>
  <Characters>87775</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7</cp:revision>
  <cp:lastPrinted>2015-04-14T20:29:00Z</cp:lastPrinted>
  <dcterms:created xsi:type="dcterms:W3CDTF">2015-04-12T20:34:00Z</dcterms:created>
  <dcterms:modified xsi:type="dcterms:W3CDTF">2015-04-14T20:29:00Z</dcterms:modified>
</cp:coreProperties>
</file>