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366DA" w14:textId="77777777" w:rsidR="000C019C" w:rsidRDefault="000C019C" w:rsidP="00EA597C">
      <w:pPr>
        <w:jc w:val="right"/>
        <w:rPr>
          <w:rFonts w:ascii="Times New Roman" w:hAnsi="Times New Roman"/>
          <w:b/>
          <w:sz w:val="32"/>
          <w:szCs w:val="32"/>
        </w:rPr>
      </w:pPr>
      <w:bookmarkStart w:id="0" w:name="_Toc198368684"/>
    </w:p>
    <w:p w14:paraId="6A2DA637" w14:textId="77777777" w:rsidR="000C019C" w:rsidRDefault="000C019C" w:rsidP="007C5055">
      <w:pPr>
        <w:jc w:val="center"/>
        <w:rPr>
          <w:rFonts w:ascii="Times New Roman" w:hAnsi="Times New Roman"/>
          <w:b/>
          <w:sz w:val="32"/>
          <w:szCs w:val="32"/>
        </w:rPr>
      </w:pPr>
    </w:p>
    <w:tbl>
      <w:tblPr>
        <w:tblpPr w:leftFromText="180" w:rightFromText="180" w:vertAnchor="text" w:horzAnchor="page" w:tblpX="1429" w:tblpY="163"/>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7138"/>
      </w:tblGrid>
      <w:tr w:rsidR="000C019C" w:rsidRPr="00386D64" w14:paraId="077B6675" w14:textId="77777777" w:rsidTr="000F6F42">
        <w:trPr>
          <w:trHeight w:hRule="exact" w:val="3544"/>
        </w:trPr>
        <w:tc>
          <w:tcPr>
            <w:tcW w:w="2707" w:type="dxa"/>
          </w:tcPr>
          <w:p w14:paraId="301C579C" w14:textId="77777777" w:rsidR="000C019C" w:rsidRDefault="00D22DF1" w:rsidP="00844B8B">
            <w:pPr>
              <w:rPr>
                <w:rFonts w:ascii="Cambria" w:eastAsia="Times New Roman" w:hAnsi="Cambria"/>
                <w:b/>
                <w:lang w:eastAsia="ja-JP"/>
              </w:rPr>
            </w:pPr>
            <w:r w:rsidRPr="00386D64">
              <w:rPr>
                <w:rFonts w:ascii="Cambria" w:eastAsia="Times New Roman" w:hAnsi="Cambria"/>
                <w:b/>
                <w:lang w:eastAsia="ja-JP"/>
              </w:rPr>
              <w:t>Date:</w:t>
            </w:r>
            <w:r w:rsidRPr="00386D64">
              <w:rPr>
                <w:rFonts w:ascii="Cambria" w:eastAsia="Times New Roman" w:hAnsi="Cambria"/>
                <w:b/>
                <w:lang w:eastAsia="ja-JP"/>
              </w:rPr>
              <w:br/>
            </w:r>
            <w:r w:rsidR="007A2487">
              <w:rPr>
                <w:rFonts w:ascii="Cambria" w:eastAsia="Times New Roman" w:hAnsi="Cambria"/>
                <w:b/>
                <w:lang w:eastAsia="ja-JP"/>
              </w:rPr>
              <w:t xml:space="preserve">September </w:t>
            </w:r>
            <w:r w:rsidR="00A47A1E">
              <w:rPr>
                <w:rFonts w:ascii="Cambria" w:eastAsia="Times New Roman" w:hAnsi="Cambria"/>
                <w:b/>
                <w:lang w:eastAsia="ja-JP"/>
              </w:rPr>
              <w:t>29</w:t>
            </w:r>
            <w:r>
              <w:rPr>
                <w:rFonts w:ascii="Cambria" w:eastAsia="Times New Roman" w:hAnsi="Cambria"/>
                <w:b/>
                <w:lang w:eastAsia="ja-JP"/>
              </w:rPr>
              <w:t>, 2013</w:t>
            </w:r>
          </w:p>
          <w:p w14:paraId="744E70E8" w14:textId="4A59D68F" w:rsidR="00A47A1E" w:rsidRPr="00386D64" w:rsidRDefault="00A47A1E" w:rsidP="00844B8B">
            <w:pPr>
              <w:rPr>
                <w:rFonts w:ascii="Cambria" w:eastAsia="Times New Roman" w:hAnsi="Cambria"/>
                <w:b/>
                <w:lang w:eastAsia="ja-JP"/>
              </w:rPr>
            </w:pPr>
            <w:r>
              <w:rPr>
                <w:rFonts w:ascii="Cambria" w:eastAsia="Times New Roman" w:hAnsi="Cambria"/>
                <w:b/>
                <w:lang w:eastAsia="ja-JP"/>
              </w:rPr>
              <w:t>Delivered as part of Milestones 5.6 &amp; 5.7</w:t>
            </w:r>
          </w:p>
        </w:tc>
        <w:tc>
          <w:tcPr>
            <w:tcW w:w="7138" w:type="dxa"/>
          </w:tcPr>
          <w:p w14:paraId="48F1AE8A" w14:textId="70ECBDBF" w:rsidR="005F4676" w:rsidRPr="0079521C" w:rsidRDefault="005F4676" w:rsidP="00D22DF1">
            <w:pPr>
              <w:keepNext/>
              <w:keepLines/>
              <w:spacing w:before="120"/>
              <w:ind w:left="450"/>
              <w:outlineLvl w:val="3"/>
              <w:rPr>
                <w:rFonts w:ascii="Cambria" w:eastAsia="Times New Roman" w:hAnsi="Cambria"/>
                <w:b/>
                <w:i/>
                <w:sz w:val="36"/>
                <w:szCs w:val="36"/>
                <w:lang w:eastAsia="ja-JP"/>
              </w:rPr>
            </w:pPr>
            <w:r w:rsidRPr="0079521C">
              <w:rPr>
                <w:rFonts w:ascii="Cambria" w:eastAsia="Times New Roman" w:hAnsi="Cambria"/>
                <w:b/>
                <w:i/>
                <w:sz w:val="36"/>
                <w:szCs w:val="36"/>
                <w:lang w:eastAsia="ja-JP"/>
              </w:rPr>
              <w:t>Design</w:t>
            </w:r>
            <w:r w:rsidR="00B36773">
              <w:rPr>
                <w:rFonts w:ascii="Cambria" w:eastAsia="Times New Roman" w:hAnsi="Cambria"/>
                <w:b/>
                <w:i/>
                <w:sz w:val="36"/>
                <w:szCs w:val="36"/>
                <w:lang w:eastAsia="ja-JP"/>
              </w:rPr>
              <w:t xml:space="preserve"> and Implementation of </w:t>
            </w:r>
            <w:proofErr w:type="spellStart"/>
            <w:r w:rsidR="00B36773">
              <w:rPr>
                <w:rFonts w:ascii="Cambria" w:eastAsia="Times New Roman" w:hAnsi="Cambria"/>
                <w:b/>
                <w:i/>
                <w:sz w:val="36"/>
                <w:szCs w:val="36"/>
                <w:lang w:eastAsia="ja-JP"/>
              </w:rPr>
              <w:t>FastForward</w:t>
            </w:r>
            <w:proofErr w:type="spellEnd"/>
            <w:r w:rsidR="00B36773">
              <w:rPr>
                <w:rFonts w:ascii="Cambria" w:eastAsia="Times New Roman" w:hAnsi="Cambria"/>
                <w:b/>
                <w:i/>
                <w:sz w:val="36"/>
                <w:szCs w:val="36"/>
                <w:lang w:eastAsia="ja-JP"/>
              </w:rPr>
              <w:t xml:space="preserve"> Features in HDF5</w:t>
            </w:r>
            <w:r w:rsidRPr="0079521C">
              <w:rPr>
                <w:rFonts w:ascii="Cambria" w:eastAsia="Times New Roman" w:hAnsi="Cambria"/>
                <w:b/>
                <w:i/>
                <w:sz w:val="36"/>
                <w:szCs w:val="36"/>
                <w:lang w:eastAsia="ja-JP"/>
              </w:rPr>
              <w:t xml:space="preserve"> </w:t>
            </w:r>
          </w:p>
          <w:p w14:paraId="5EDABF39" w14:textId="77777777" w:rsidR="00D22DF1" w:rsidRPr="00D22DF1" w:rsidRDefault="00D22DF1" w:rsidP="00D22DF1">
            <w:pPr>
              <w:keepNext/>
              <w:keepLines/>
              <w:spacing w:before="120"/>
              <w:ind w:left="450"/>
              <w:outlineLvl w:val="3"/>
              <w:rPr>
                <w:rFonts w:ascii="Cambria" w:eastAsia="Times New Roman" w:hAnsi="Cambria"/>
                <w:b/>
                <w:sz w:val="36"/>
                <w:szCs w:val="36"/>
                <w:lang w:eastAsia="ja-JP"/>
              </w:rPr>
            </w:pPr>
          </w:p>
          <w:p w14:paraId="5AF1C0B9" w14:textId="51D004C2" w:rsidR="000C019C" w:rsidRPr="00125E5E" w:rsidRDefault="005F4676" w:rsidP="005F4676">
            <w:pPr>
              <w:keepNext/>
              <w:keepLines/>
              <w:spacing w:before="120"/>
              <w:ind w:left="450"/>
              <w:outlineLvl w:val="3"/>
              <w:rPr>
                <w:rFonts w:ascii="Cambria" w:eastAsia="Times New Roman" w:hAnsi="Cambria"/>
                <w:b/>
                <w:sz w:val="28"/>
                <w:lang w:eastAsia="ja-JP"/>
              </w:rPr>
            </w:pPr>
            <w:r w:rsidRPr="00125E5E">
              <w:rPr>
                <w:rFonts w:ascii="Cambria" w:eastAsia="Times New Roman" w:hAnsi="Cambria"/>
                <w:b/>
                <w:sz w:val="36"/>
                <w:szCs w:val="36"/>
                <w:lang w:eastAsia="ja-JP"/>
              </w:rPr>
              <w:t xml:space="preserve">FOR </w:t>
            </w:r>
            <w:r w:rsidRPr="00EA597C">
              <w:rPr>
                <w:rFonts w:ascii="Cambria" w:eastAsia="Times New Roman" w:hAnsi="Cambria"/>
                <w:b/>
                <w:sz w:val="36"/>
                <w:szCs w:val="36"/>
                <w:lang w:eastAsia="ja-JP"/>
              </w:rPr>
              <w:t xml:space="preserve">EXTREME-SCALE COMPUTING RESEARCH AND DEVELOPMENT </w:t>
            </w:r>
            <w:r>
              <w:rPr>
                <w:rFonts w:ascii="Cambria" w:eastAsia="Times New Roman" w:hAnsi="Cambria"/>
                <w:b/>
                <w:sz w:val="36"/>
                <w:szCs w:val="36"/>
                <w:lang w:eastAsia="ja-JP"/>
              </w:rPr>
              <w:t xml:space="preserve">(FAST FORWARD) </w:t>
            </w:r>
            <w:r w:rsidRPr="00EA597C">
              <w:rPr>
                <w:rFonts w:ascii="Cambria" w:eastAsia="Times New Roman" w:hAnsi="Cambria"/>
                <w:b/>
                <w:sz w:val="36"/>
                <w:szCs w:val="36"/>
                <w:lang w:eastAsia="ja-JP"/>
              </w:rPr>
              <w:t>STORAGE AND I/O</w:t>
            </w:r>
          </w:p>
        </w:tc>
      </w:tr>
    </w:tbl>
    <w:p w14:paraId="241651ED" w14:textId="77777777" w:rsidR="000C019C" w:rsidRDefault="000C019C" w:rsidP="007C5055">
      <w:pPr>
        <w:jc w:val="center"/>
        <w:rPr>
          <w:rFonts w:ascii="Times New Roman" w:hAnsi="Times New Roman"/>
          <w:b/>
          <w:sz w:val="32"/>
          <w:szCs w:val="32"/>
        </w:rPr>
      </w:pPr>
    </w:p>
    <w:tbl>
      <w:tblPr>
        <w:tblW w:w="0" w:type="auto"/>
        <w:jc w:val="right"/>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7236"/>
      </w:tblGrid>
      <w:tr w:rsidR="0058228C" w:rsidRPr="006B35EB" w14:paraId="0FE2FB00" w14:textId="77777777" w:rsidTr="003714A4">
        <w:trPr>
          <w:trHeight w:val="324"/>
          <w:jc w:val="right"/>
        </w:trPr>
        <w:tc>
          <w:tcPr>
            <w:tcW w:w="2574" w:type="dxa"/>
            <w:tcMar>
              <w:top w:w="0" w:type="dxa"/>
              <w:left w:w="108" w:type="dxa"/>
              <w:bottom w:w="0" w:type="dxa"/>
              <w:right w:w="108" w:type="dxa"/>
            </w:tcMar>
            <w:vAlign w:val="center"/>
          </w:tcPr>
          <w:p w14:paraId="0751A627" w14:textId="77777777" w:rsidR="0058228C" w:rsidRPr="006B35EB" w:rsidRDefault="0058228C" w:rsidP="00855A20">
            <w:pPr>
              <w:spacing w:after="0"/>
              <w:rPr>
                <w:lang w:eastAsia="ja-JP"/>
              </w:rPr>
            </w:pPr>
            <w:r w:rsidRPr="006B35EB">
              <w:rPr>
                <w:lang w:eastAsia="ja-JP"/>
              </w:rPr>
              <w:t xml:space="preserve">LLNS </w:t>
            </w:r>
            <w:r>
              <w:rPr>
                <w:lang w:eastAsia="ja-JP"/>
              </w:rPr>
              <w:t>Subcontract</w:t>
            </w:r>
            <w:r w:rsidRPr="006B35EB">
              <w:rPr>
                <w:lang w:eastAsia="ja-JP"/>
              </w:rPr>
              <w:t xml:space="preserve"> No.</w:t>
            </w:r>
          </w:p>
        </w:tc>
        <w:tc>
          <w:tcPr>
            <w:tcW w:w="7236" w:type="dxa"/>
            <w:tcMar>
              <w:top w:w="0" w:type="dxa"/>
              <w:left w:w="108" w:type="dxa"/>
              <w:bottom w:w="0" w:type="dxa"/>
              <w:right w:w="108" w:type="dxa"/>
            </w:tcMar>
            <w:vAlign w:val="center"/>
          </w:tcPr>
          <w:p w14:paraId="625FCA5B" w14:textId="77777777" w:rsidR="0058228C" w:rsidRPr="006B35EB" w:rsidRDefault="0058228C">
            <w:pPr>
              <w:spacing w:after="0"/>
              <w:rPr>
                <w:lang w:eastAsia="ja-JP"/>
              </w:rPr>
            </w:pPr>
            <w:r>
              <w:rPr>
                <w:noProof/>
                <w:color w:val="000000"/>
                <w:lang w:eastAsia="ja-JP"/>
              </w:rPr>
              <w:t>B599860</w:t>
            </w:r>
          </w:p>
        </w:tc>
      </w:tr>
      <w:tr w:rsidR="0058228C" w:rsidRPr="006B35EB" w14:paraId="381AC221" w14:textId="77777777" w:rsidTr="003714A4">
        <w:trPr>
          <w:trHeight w:val="340"/>
          <w:jc w:val="right"/>
        </w:trPr>
        <w:tc>
          <w:tcPr>
            <w:tcW w:w="2574" w:type="dxa"/>
            <w:tcMar>
              <w:top w:w="0" w:type="dxa"/>
              <w:left w:w="108" w:type="dxa"/>
              <w:bottom w:w="0" w:type="dxa"/>
              <w:right w:w="108" w:type="dxa"/>
            </w:tcMar>
            <w:vAlign w:val="center"/>
          </w:tcPr>
          <w:p w14:paraId="11C3DEBC" w14:textId="77777777" w:rsidR="0058228C" w:rsidRPr="006B35EB" w:rsidRDefault="0058228C" w:rsidP="00855A20">
            <w:pPr>
              <w:spacing w:after="0"/>
              <w:rPr>
                <w:lang w:eastAsia="ja-JP"/>
              </w:rPr>
            </w:pPr>
            <w:r>
              <w:rPr>
                <w:lang w:eastAsia="ja-JP"/>
              </w:rPr>
              <w:t>Subcontractor</w:t>
            </w:r>
            <w:r w:rsidRPr="006B35EB">
              <w:rPr>
                <w:lang w:eastAsia="ja-JP"/>
              </w:rPr>
              <w:t xml:space="preserve"> Name</w:t>
            </w:r>
          </w:p>
        </w:tc>
        <w:tc>
          <w:tcPr>
            <w:tcW w:w="7236" w:type="dxa"/>
            <w:tcMar>
              <w:top w:w="0" w:type="dxa"/>
              <w:left w:w="108" w:type="dxa"/>
              <w:bottom w:w="0" w:type="dxa"/>
              <w:right w:w="108" w:type="dxa"/>
            </w:tcMar>
            <w:vAlign w:val="center"/>
          </w:tcPr>
          <w:p w14:paraId="22447A76" w14:textId="77777777" w:rsidR="0058228C" w:rsidRPr="006B35EB" w:rsidRDefault="0058228C" w:rsidP="00855A20">
            <w:pPr>
              <w:spacing w:after="0"/>
              <w:rPr>
                <w:lang w:eastAsia="ja-JP"/>
              </w:rPr>
            </w:pPr>
            <w:r w:rsidRPr="006B35EB">
              <w:rPr>
                <w:lang w:eastAsia="ja-JP"/>
              </w:rPr>
              <w:t>Intel Federal LLC</w:t>
            </w:r>
          </w:p>
        </w:tc>
      </w:tr>
      <w:tr w:rsidR="0058228C" w:rsidRPr="006B35EB" w14:paraId="6EF926B3" w14:textId="77777777" w:rsidTr="003714A4">
        <w:trPr>
          <w:trHeight w:val="106"/>
          <w:jc w:val="right"/>
        </w:trPr>
        <w:tc>
          <w:tcPr>
            <w:tcW w:w="2574" w:type="dxa"/>
            <w:tcMar>
              <w:top w:w="0" w:type="dxa"/>
              <w:left w:w="108" w:type="dxa"/>
              <w:bottom w:w="0" w:type="dxa"/>
              <w:right w:w="108" w:type="dxa"/>
            </w:tcMar>
            <w:vAlign w:val="center"/>
          </w:tcPr>
          <w:p w14:paraId="75964DD7" w14:textId="77777777" w:rsidR="0058228C" w:rsidRPr="006B35EB" w:rsidRDefault="0058228C" w:rsidP="00855A20">
            <w:pPr>
              <w:spacing w:after="0"/>
              <w:rPr>
                <w:lang w:eastAsia="ja-JP"/>
              </w:rPr>
            </w:pPr>
            <w:r>
              <w:rPr>
                <w:lang w:eastAsia="ja-JP"/>
              </w:rPr>
              <w:t>Subcontractor</w:t>
            </w:r>
            <w:r w:rsidRPr="006B35EB">
              <w:rPr>
                <w:lang w:eastAsia="ja-JP"/>
              </w:rPr>
              <w:t xml:space="preserve"> Address</w:t>
            </w:r>
          </w:p>
        </w:tc>
        <w:tc>
          <w:tcPr>
            <w:tcW w:w="7236" w:type="dxa"/>
            <w:tcMar>
              <w:top w:w="0" w:type="dxa"/>
              <w:left w:w="108" w:type="dxa"/>
              <w:bottom w:w="0" w:type="dxa"/>
              <w:right w:w="108" w:type="dxa"/>
            </w:tcMar>
            <w:vAlign w:val="center"/>
          </w:tcPr>
          <w:p w14:paraId="223539DA" w14:textId="77777777" w:rsidR="0058228C" w:rsidRPr="006B35EB" w:rsidRDefault="0058228C" w:rsidP="00855A20">
            <w:pPr>
              <w:spacing w:after="0"/>
              <w:rPr>
                <w:lang w:val="it-IT" w:eastAsia="ja-JP"/>
              </w:rPr>
            </w:pPr>
            <w:r w:rsidRPr="006B35EB">
              <w:rPr>
                <w:lang w:val="it-IT" w:eastAsia="ja-JP"/>
              </w:rPr>
              <w:t>2200 Mission College Blvd.</w:t>
            </w:r>
            <w:r w:rsidRPr="006B35EB">
              <w:rPr>
                <w:lang w:val="it-IT" w:eastAsia="ja-JP"/>
              </w:rPr>
              <w:br/>
              <w:t>Santa Clara, CA 95052</w:t>
            </w:r>
          </w:p>
        </w:tc>
      </w:tr>
    </w:tbl>
    <w:p w14:paraId="28906939" w14:textId="77777777" w:rsidR="003714A4" w:rsidRDefault="003714A4" w:rsidP="003714A4">
      <w:pPr>
        <w:rPr>
          <w:rFonts w:ascii="Cambria" w:eastAsia="Times New Roman" w:hAnsi="Cambria"/>
        </w:rPr>
      </w:pPr>
    </w:p>
    <w:p w14:paraId="481F0277" w14:textId="77777777" w:rsidR="003714A4" w:rsidRDefault="003714A4" w:rsidP="003714A4">
      <w:pPr>
        <w:rPr>
          <w:rFonts w:ascii="Cambria" w:eastAsia="Times New Roman" w:hAnsi="Cambria"/>
        </w:rPr>
      </w:pPr>
    </w:p>
    <w:p w14:paraId="68AE5CEE" w14:textId="77777777" w:rsidR="003714A4" w:rsidRDefault="003714A4" w:rsidP="003714A4">
      <w:pPr>
        <w:rPr>
          <w:rFonts w:ascii="Cambria" w:eastAsia="Times New Roman" w:hAnsi="Cambria"/>
        </w:rPr>
      </w:pPr>
    </w:p>
    <w:p w14:paraId="042FFE2A" w14:textId="77777777" w:rsidR="003714A4" w:rsidRDefault="003714A4" w:rsidP="003714A4">
      <w:pPr>
        <w:rPr>
          <w:rFonts w:ascii="Cambria" w:eastAsia="Times New Roman" w:hAnsi="Cambria"/>
        </w:rPr>
      </w:pPr>
    </w:p>
    <w:p w14:paraId="43E0D397" w14:textId="77777777" w:rsidR="00CA728C" w:rsidRDefault="00CA728C" w:rsidP="003714A4">
      <w:pPr>
        <w:rPr>
          <w:rFonts w:ascii="Cambria" w:eastAsia="Times New Roman" w:hAnsi="Cambria"/>
        </w:rPr>
      </w:pPr>
      <w:bookmarkStart w:id="1" w:name="_GoBack"/>
      <w:bookmarkEnd w:id="1"/>
    </w:p>
    <w:p w14:paraId="403653B8" w14:textId="77777777" w:rsidR="003714A4" w:rsidRDefault="003714A4" w:rsidP="003714A4">
      <w:pPr>
        <w:rPr>
          <w:rFonts w:ascii="Cambria" w:eastAsia="Times New Roman" w:hAnsi="Cambria"/>
        </w:rPr>
      </w:pPr>
    </w:p>
    <w:p w14:paraId="7F36981A" w14:textId="77777777" w:rsidR="003714A4" w:rsidRDefault="003714A4" w:rsidP="003714A4">
      <w:pPr>
        <w:rPr>
          <w:rFonts w:ascii="Cambria" w:eastAsia="Times New Roman" w:hAnsi="Cambria"/>
        </w:rPr>
      </w:pPr>
    </w:p>
    <w:tbl>
      <w:tblPr>
        <w:tblStyle w:val="TableGrid"/>
        <w:tblW w:w="0" w:type="auto"/>
        <w:tblInd w:w="378" w:type="dxa"/>
        <w:tblLook w:val="04A0" w:firstRow="1" w:lastRow="0" w:firstColumn="1" w:lastColumn="0" w:noHBand="0" w:noVBand="1"/>
      </w:tblPr>
      <w:tblGrid>
        <w:gridCol w:w="9810"/>
      </w:tblGrid>
      <w:tr w:rsidR="003714A4" w14:paraId="5135EA23" w14:textId="77777777" w:rsidTr="003714A4">
        <w:trPr>
          <w:trHeight w:val="1214"/>
        </w:trPr>
        <w:tc>
          <w:tcPr>
            <w:tcW w:w="9810" w:type="dxa"/>
          </w:tcPr>
          <w:p w14:paraId="6BFFD908" w14:textId="3AE8886E" w:rsidR="003714A4" w:rsidRPr="004E6B1C" w:rsidRDefault="00CA728C" w:rsidP="00664F01">
            <w:pPr>
              <w:rPr>
                <w:rFonts w:asciiTheme="minorHAnsi" w:eastAsia="Times New Roman" w:hAnsiTheme="minorHAnsi" w:cstheme="minorHAnsi"/>
                <w:sz w:val="16"/>
                <w:szCs w:val="16"/>
              </w:rPr>
            </w:pPr>
            <w:r w:rsidRPr="00CA728C">
              <w:rPr>
                <w:b/>
                <w:sz w:val="18"/>
                <w:szCs w:val="20"/>
              </w:rPr>
              <w:t>NOTICE:</w:t>
            </w:r>
            <w:r w:rsidRPr="00CA728C">
              <w:rPr>
                <w:sz w:val="18"/>
                <w:szCs w:val="20"/>
              </w:rPr>
              <w:t xml:space="preserve"> THIS MANUSCRIPT HAS BEEN AUTHORED BY INTEL UNDER ITS SUBCONTRACT WITH LAWRENCE LIVERMORE NATIONAL SECURITY, LLC WHO IS THE OPERATOR AND MANAGER OF LAWRENCE LIVERMORE NATIONAL LABORATORY UNDER CONTRACT NO. DE-AC52-07NA27344 WITH THE U.S. DEPARTMENT OF ENERGY.  THE UNITED STATES GOVERNMENT RETAINS AND THE PUBLISHER, BY ACCEPTING THE ARTICLE OF PUBLICATION, ACKNOWLEDGES THAT THE UNITED STATES GOVERNMENT RETAINS A NON-EXCLUSIVE, PAID-UP, IRREVOCABLE, WORLD-WIDE LICENSE TO PUBLISH OR REPRODUCE THE PUBLISHED FORM OF THIS MANUSCRIPT, OR ALLOW OTHERS TO DO SO, FOR UNITED STATES GOVERNMENT PURPOSES.  THE VIEWS AND OPINIONS OF AUTHORS EXPRESSED HEREIN DO NOT NECESSARILY REFLECT THOSE OF THE UNITED STATES GOVERNMENT OR LAWRENCE LIVERMORE NATIONAL SECURITY, LLC.</w:t>
            </w:r>
          </w:p>
        </w:tc>
      </w:tr>
    </w:tbl>
    <w:p w14:paraId="2CFE70FC" w14:textId="374A991E" w:rsidR="00B47682" w:rsidRPr="00CA728C" w:rsidRDefault="003714A4" w:rsidP="00CA728C">
      <w:pPr>
        <w:pStyle w:val="Heading1"/>
        <w:numPr>
          <w:ilvl w:val="0"/>
          <w:numId w:val="0"/>
        </w:numPr>
        <w:ind w:left="432"/>
        <w:rPr>
          <w:rFonts w:ascii="Segoe UI" w:hAnsi="Segoe UI" w:cs="Segoe UI"/>
          <w:color w:val="000000"/>
          <w:sz w:val="20"/>
          <w:szCs w:val="20"/>
        </w:rPr>
      </w:pPr>
      <w:r>
        <w:rPr>
          <w:rFonts w:ascii="Segoe UI" w:hAnsi="Segoe UI" w:cs="Segoe UI"/>
          <w:color w:val="000000"/>
          <w:sz w:val="20"/>
          <w:szCs w:val="20"/>
        </w:rPr>
        <w:t xml:space="preserve">Copyright © 2013 </w:t>
      </w:r>
      <w:proofErr w:type="gramStart"/>
      <w:r w:rsidR="00FB482F">
        <w:rPr>
          <w:rFonts w:ascii="Segoe UI" w:hAnsi="Segoe UI" w:cs="Segoe UI"/>
          <w:color w:val="000000"/>
          <w:sz w:val="20"/>
          <w:szCs w:val="20"/>
        </w:rPr>
        <w:t>The</w:t>
      </w:r>
      <w:proofErr w:type="gramEnd"/>
      <w:r w:rsidR="00FB482F">
        <w:rPr>
          <w:rFonts w:ascii="Segoe UI" w:hAnsi="Segoe UI" w:cs="Segoe UI"/>
          <w:color w:val="000000"/>
          <w:sz w:val="20"/>
          <w:szCs w:val="20"/>
        </w:rPr>
        <w:t xml:space="preserve"> HDF Group</w:t>
      </w:r>
    </w:p>
    <w:p w14:paraId="3841443F" w14:textId="77777777" w:rsidR="00B47682" w:rsidRDefault="00B47682" w:rsidP="00B47682">
      <w:pPr>
        <w:framePr w:w="9823" w:wrap="auto" w:hAnchor="text"/>
        <w:tabs>
          <w:tab w:val="right" w:pos="8640"/>
        </w:tabs>
        <w:suppressAutoHyphens w:val="0"/>
        <w:spacing w:after="0"/>
        <w:jc w:val="both"/>
        <w:rPr>
          <w:rFonts w:ascii="Times New Roman" w:hAnsi="Times New Roman"/>
          <w:b/>
          <w:sz w:val="32"/>
          <w:szCs w:val="32"/>
        </w:rPr>
        <w:sectPr w:rsidR="00B47682">
          <w:footerReference w:type="default" r:id="rId16"/>
          <w:footerReference w:type="first" r:id="rId17"/>
          <w:pgSz w:w="12240" w:h="15840"/>
          <w:pgMar w:top="1440" w:right="1080" w:bottom="1440" w:left="1080" w:header="720" w:footer="720" w:gutter="0"/>
          <w:pgNumType w:fmt="lowerRoman" w:start="1"/>
          <w:cols w:space="720"/>
          <w:titlePg/>
        </w:sectPr>
      </w:pPr>
    </w:p>
    <w:p w14:paraId="3AE3F06A" w14:textId="77777777" w:rsidR="00973C8A" w:rsidRPr="00EA597C" w:rsidRDefault="00855A20" w:rsidP="00855A20">
      <w:pPr>
        <w:tabs>
          <w:tab w:val="right" w:pos="8640"/>
        </w:tabs>
        <w:suppressAutoHyphens w:val="0"/>
        <w:spacing w:after="0"/>
        <w:rPr>
          <w:rFonts w:ascii="Times New Roman" w:hAnsi="Times New Roman"/>
          <w:b/>
          <w:sz w:val="32"/>
          <w:szCs w:val="32"/>
        </w:rPr>
      </w:pPr>
      <w:r>
        <w:rPr>
          <w:rFonts w:ascii="Times New Roman" w:hAnsi="Times New Roman"/>
          <w:b/>
          <w:sz w:val="32"/>
          <w:szCs w:val="32"/>
        </w:rPr>
        <w:lastRenderedPageBreak/>
        <w:tab/>
      </w:r>
    </w:p>
    <w:bookmarkEnd w:id="0"/>
    <w:p w14:paraId="558AEFF1" w14:textId="77777777" w:rsidR="002A2827" w:rsidRPr="00D22DF1" w:rsidRDefault="002A2827" w:rsidP="00D22DF1">
      <w:pPr>
        <w:pStyle w:val="TOCHeading"/>
      </w:pPr>
      <w:r w:rsidRPr="00D22DF1">
        <w:t>Table of Contents</w:t>
      </w:r>
    </w:p>
    <w:p w14:paraId="33C8E17A" w14:textId="77777777" w:rsidR="00F74549" w:rsidRDefault="00340C97">
      <w:pPr>
        <w:pStyle w:val="TOC1"/>
        <w:rPr>
          <w:rFonts w:asciiTheme="minorHAnsi" w:eastAsiaTheme="minorEastAsia" w:hAnsiTheme="minorHAnsi" w:cstheme="minorBidi"/>
          <w:b w:val="0"/>
          <w:noProof/>
          <w:color w:val="auto"/>
          <w:spacing w:val="0"/>
          <w:kern w:val="0"/>
          <w:lang w:val="en-US" w:eastAsia="ja-JP" w:bidi="ar-SA"/>
        </w:rPr>
      </w:pPr>
      <w:r>
        <w:rPr>
          <w:b w:val="0"/>
          <w:i/>
        </w:rPr>
        <w:fldChar w:fldCharType="begin"/>
      </w:r>
      <w:r>
        <w:rPr>
          <w:b w:val="0"/>
          <w:i/>
        </w:rPr>
        <w:instrText xml:space="preserve"> TOC \o "1-5" </w:instrText>
      </w:r>
      <w:r>
        <w:rPr>
          <w:b w:val="0"/>
          <w:i/>
        </w:rPr>
        <w:fldChar w:fldCharType="separate"/>
      </w:r>
      <w:r w:rsidR="00F74549">
        <w:rPr>
          <w:noProof/>
        </w:rPr>
        <w:t>Revision History</w:t>
      </w:r>
      <w:r w:rsidR="00F74549">
        <w:rPr>
          <w:noProof/>
        </w:rPr>
        <w:tab/>
      </w:r>
      <w:r w:rsidR="00F74549">
        <w:rPr>
          <w:noProof/>
        </w:rPr>
        <w:fldChar w:fldCharType="begin"/>
      </w:r>
      <w:r w:rsidR="00F74549">
        <w:rPr>
          <w:noProof/>
        </w:rPr>
        <w:instrText xml:space="preserve"> PAGEREF _Toc242073273 \h </w:instrText>
      </w:r>
      <w:r w:rsidR="00F74549">
        <w:rPr>
          <w:noProof/>
        </w:rPr>
      </w:r>
      <w:r w:rsidR="00F74549">
        <w:rPr>
          <w:noProof/>
        </w:rPr>
        <w:fldChar w:fldCharType="separate"/>
      </w:r>
      <w:r w:rsidR="001939BF">
        <w:rPr>
          <w:noProof/>
        </w:rPr>
        <w:t>iii</w:t>
      </w:r>
      <w:r w:rsidR="00F74549">
        <w:rPr>
          <w:noProof/>
        </w:rPr>
        <w:fldChar w:fldCharType="end"/>
      </w:r>
    </w:p>
    <w:p w14:paraId="3C7EC28A" w14:textId="77777777" w:rsidR="00F74549" w:rsidRDefault="00F74549">
      <w:pPr>
        <w:pStyle w:val="TOC1"/>
        <w:rPr>
          <w:rFonts w:asciiTheme="minorHAnsi" w:eastAsiaTheme="minorEastAsia" w:hAnsiTheme="minorHAnsi" w:cstheme="minorBidi"/>
          <w:b w:val="0"/>
          <w:noProof/>
          <w:color w:val="auto"/>
          <w:spacing w:val="0"/>
          <w:kern w:val="0"/>
          <w:lang w:val="en-US" w:eastAsia="ja-JP" w:bidi="ar-SA"/>
        </w:rPr>
      </w:pPr>
      <w:r w:rsidRPr="00893F7F">
        <w:rPr>
          <w:noProof/>
          <w:lang w:val="en-US"/>
        </w:rPr>
        <w:t>1</w:t>
      </w:r>
      <w:r>
        <w:rPr>
          <w:rFonts w:asciiTheme="minorHAnsi" w:eastAsiaTheme="minorEastAsia" w:hAnsiTheme="minorHAnsi" w:cstheme="minorBidi"/>
          <w:b w:val="0"/>
          <w:noProof/>
          <w:color w:val="auto"/>
          <w:spacing w:val="0"/>
          <w:kern w:val="0"/>
          <w:lang w:val="en-US" w:eastAsia="ja-JP" w:bidi="ar-SA"/>
        </w:rPr>
        <w:tab/>
      </w:r>
      <w:r w:rsidRPr="00893F7F">
        <w:rPr>
          <w:noProof/>
          <w:lang w:val="en-US"/>
        </w:rPr>
        <w:t>Introduction</w:t>
      </w:r>
      <w:r>
        <w:rPr>
          <w:noProof/>
        </w:rPr>
        <w:tab/>
      </w:r>
      <w:r>
        <w:rPr>
          <w:noProof/>
        </w:rPr>
        <w:fldChar w:fldCharType="begin"/>
      </w:r>
      <w:r>
        <w:rPr>
          <w:noProof/>
        </w:rPr>
        <w:instrText xml:space="preserve"> PAGEREF _Toc242073274 \h </w:instrText>
      </w:r>
      <w:r>
        <w:rPr>
          <w:noProof/>
        </w:rPr>
      </w:r>
      <w:r>
        <w:rPr>
          <w:noProof/>
        </w:rPr>
        <w:fldChar w:fldCharType="separate"/>
      </w:r>
      <w:r w:rsidR="001939BF">
        <w:rPr>
          <w:noProof/>
        </w:rPr>
        <w:t>1</w:t>
      </w:r>
      <w:r>
        <w:rPr>
          <w:noProof/>
        </w:rPr>
        <w:fldChar w:fldCharType="end"/>
      </w:r>
    </w:p>
    <w:p w14:paraId="65F9EAF8" w14:textId="77777777" w:rsidR="00F74549" w:rsidRDefault="00F74549">
      <w:pPr>
        <w:pStyle w:val="TOC1"/>
        <w:rPr>
          <w:rFonts w:asciiTheme="minorHAnsi" w:eastAsiaTheme="minorEastAsia" w:hAnsiTheme="minorHAnsi" w:cstheme="minorBidi"/>
          <w:b w:val="0"/>
          <w:noProof/>
          <w:color w:val="auto"/>
          <w:spacing w:val="0"/>
          <w:kern w:val="0"/>
          <w:lang w:val="en-US" w:eastAsia="ja-JP" w:bidi="ar-SA"/>
        </w:rPr>
      </w:pPr>
      <w:r w:rsidRPr="00893F7F">
        <w:rPr>
          <w:noProof/>
          <w:lang w:val="en-US"/>
        </w:rPr>
        <w:t>2</w:t>
      </w:r>
      <w:r>
        <w:rPr>
          <w:rFonts w:asciiTheme="minorHAnsi" w:eastAsiaTheme="minorEastAsia" w:hAnsiTheme="minorHAnsi" w:cstheme="minorBidi"/>
          <w:b w:val="0"/>
          <w:noProof/>
          <w:color w:val="auto"/>
          <w:spacing w:val="0"/>
          <w:kern w:val="0"/>
          <w:lang w:val="en-US" w:eastAsia="ja-JP" w:bidi="ar-SA"/>
        </w:rPr>
        <w:tab/>
      </w:r>
      <w:r w:rsidRPr="00893F7F">
        <w:rPr>
          <w:noProof/>
          <w:lang w:val="en-US"/>
        </w:rPr>
        <w:t>Definitions</w:t>
      </w:r>
      <w:r>
        <w:rPr>
          <w:noProof/>
        </w:rPr>
        <w:tab/>
      </w:r>
      <w:r>
        <w:rPr>
          <w:noProof/>
        </w:rPr>
        <w:fldChar w:fldCharType="begin"/>
      </w:r>
      <w:r>
        <w:rPr>
          <w:noProof/>
        </w:rPr>
        <w:instrText xml:space="preserve"> PAGEREF _Toc242073275 \h </w:instrText>
      </w:r>
      <w:r>
        <w:rPr>
          <w:noProof/>
        </w:rPr>
      </w:r>
      <w:r>
        <w:rPr>
          <w:noProof/>
        </w:rPr>
        <w:fldChar w:fldCharType="separate"/>
      </w:r>
      <w:r w:rsidR="001939BF">
        <w:rPr>
          <w:noProof/>
        </w:rPr>
        <w:t>1</w:t>
      </w:r>
      <w:r>
        <w:rPr>
          <w:noProof/>
        </w:rPr>
        <w:fldChar w:fldCharType="end"/>
      </w:r>
    </w:p>
    <w:p w14:paraId="3FB806D5" w14:textId="77777777" w:rsidR="00F74549" w:rsidRDefault="00F74549">
      <w:pPr>
        <w:pStyle w:val="TOC1"/>
        <w:rPr>
          <w:rFonts w:asciiTheme="minorHAnsi" w:eastAsiaTheme="minorEastAsia" w:hAnsiTheme="minorHAnsi" w:cstheme="minorBidi"/>
          <w:b w:val="0"/>
          <w:noProof/>
          <w:color w:val="auto"/>
          <w:spacing w:val="0"/>
          <w:kern w:val="0"/>
          <w:lang w:val="en-US" w:eastAsia="ja-JP" w:bidi="ar-SA"/>
        </w:rPr>
      </w:pPr>
      <w:r w:rsidRPr="00893F7F">
        <w:rPr>
          <w:noProof/>
          <w:lang w:val="en-US"/>
        </w:rPr>
        <w:t>3</w:t>
      </w:r>
      <w:r>
        <w:rPr>
          <w:rFonts w:asciiTheme="minorHAnsi" w:eastAsiaTheme="minorEastAsia" w:hAnsiTheme="minorHAnsi" w:cstheme="minorBidi"/>
          <w:b w:val="0"/>
          <w:noProof/>
          <w:color w:val="auto"/>
          <w:spacing w:val="0"/>
          <w:kern w:val="0"/>
          <w:lang w:val="en-US" w:eastAsia="ja-JP" w:bidi="ar-SA"/>
        </w:rPr>
        <w:tab/>
      </w:r>
      <w:r w:rsidRPr="00893F7F">
        <w:rPr>
          <w:noProof/>
          <w:lang w:val="en-US"/>
        </w:rPr>
        <w:t>Changes from Solution Architecture</w:t>
      </w:r>
      <w:r>
        <w:rPr>
          <w:noProof/>
        </w:rPr>
        <w:tab/>
      </w:r>
      <w:r>
        <w:rPr>
          <w:noProof/>
        </w:rPr>
        <w:fldChar w:fldCharType="begin"/>
      </w:r>
      <w:r>
        <w:rPr>
          <w:noProof/>
        </w:rPr>
        <w:instrText xml:space="preserve"> PAGEREF _Toc242073276 \h </w:instrText>
      </w:r>
      <w:r>
        <w:rPr>
          <w:noProof/>
        </w:rPr>
      </w:r>
      <w:r>
        <w:rPr>
          <w:noProof/>
        </w:rPr>
        <w:fldChar w:fldCharType="separate"/>
      </w:r>
      <w:r w:rsidR="001939BF">
        <w:rPr>
          <w:noProof/>
        </w:rPr>
        <w:t>1</w:t>
      </w:r>
      <w:r>
        <w:rPr>
          <w:noProof/>
        </w:rPr>
        <w:fldChar w:fldCharType="end"/>
      </w:r>
    </w:p>
    <w:p w14:paraId="11EAF1F3" w14:textId="77777777" w:rsidR="00F74549" w:rsidRDefault="00F74549">
      <w:pPr>
        <w:pStyle w:val="TOC1"/>
        <w:rPr>
          <w:rFonts w:asciiTheme="minorHAnsi" w:eastAsiaTheme="minorEastAsia" w:hAnsiTheme="minorHAnsi" w:cstheme="minorBidi"/>
          <w:b w:val="0"/>
          <w:noProof/>
          <w:color w:val="auto"/>
          <w:spacing w:val="0"/>
          <w:kern w:val="0"/>
          <w:lang w:val="en-US" w:eastAsia="ja-JP" w:bidi="ar-SA"/>
        </w:rPr>
      </w:pPr>
      <w:r w:rsidRPr="00893F7F">
        <w:rPr>
          <w:noProof/>
          <w:lang w:val="en-US"/>
        </w:rPr>
        <w:t>4</w:t>
      </w:r>
      <w:r>
        <w:rPr>
          <w:rFonts w:asciiTheme="minorHAnsi" w:eastAsiaTheme="minorEastAsia" w:hAnsiTheme="minorHAnsi" w:cstheme="minorBidi"/>
          <w:b w:val="0"/>
          <w:noProof/>
          <w:color w:val="auto"/>
          <w:spacing w:val="0"/>
          <w:kern w:val="0"/>
          <w:lang w:val="en-US" w:eastAsia="ja-JP" w:bidi="ar-SA"/>
        </w:rPr>
        <w:tab/>
      </w:r>
      <w:r w:rsidRPr="00893F7F">
        <w:rPr>
          <w:noProof/>
          <w:lang w:val="en-US"/>
        </w:rPr>
        <w:t>Specification</w:t>
      </w:r>
      <w:r>
        <w:rPr>
          <w:noProof/>
        </w:rPr>
        <w:tab/>
      </w:r>
      <w:r>
        <w:rPr>
          <w:noProof/>
        </w:rPr>
        <w:fldChar w:fldCharType="begin"/>
      </w:r>
      <w:r>
        <w:rPr>
          <w:noProof/>
        </w:rPr>
        <w:instrText xml:space="preserve"> PAGEREF _Toc242073277 \h </w:instrText>
      </w:r>
      <w:r>
        <w:rPr>
          <w:noProof/>
        </w:rPr>
      </w:r>
      <w:r>
        <w:rPr>
          <w:noProof/>
        </w:rPr>
        <w:fldChar w:fldCharType="separate"/>
      </w:r>
      <w:r w:rsidR="001939BF">
        <w:rPr>
          <w:noProof/>
        </w:rPr>
        <w:t>1</w:t>
      </w:r>
      <w:r>
        <w:rPr>
          <w:noProof/>
        </w:rPr>
        <w:fldChar w:fldCharType="end"/>
      </w:r>
    </w:p>
    <w:p w14:paraId="7D509F36" w14:textId="77777777" w:rsidR="00F74549" w:rsidRDefault="00F74549">
      <w:pPr>
        <w:pStyle w:val="TOC2"/>
        <w:tabs>
          <w:tab w:val="left" w:pos="514"/>
          <w:tab w:val="right" w:leader="dot" w:pos="10070"/>
        </w:tabs>
        <w:rPr>
          <w:rFonts w:eastAsiaTheme="minorEastAsia" w:cstheme="minorBidi"/>
          <w:noProof/>
          <w:spacing w:val="0"/>
          <w:kern w:val="0"/>
          <w:sz w:val="24"/>
          <w:szCs w:val="24"/>
          <w:lang w:val="en-US" w:eastAsia="ja-JP" w:bidi="ar-SA"/>
        </w:rPr>
      </w:pPr>
      <w:r>
        <w:rPr>
          <w:noProof/>
        </w:rPr>
        <w:t>4.1</w:t>
      </w:r>
      <w:r>
        <w:rPr>
          <w:rFonts w:eastAsiaTheme="minorEastAsia" w:cstheme="minorBidi"/>
          <w:noProof/>
          <w:spacing w:val="0"/>
          <w:kern w:val="0"/>
          <w:sz w:val="24"/>
          <w:szCs w:val="24"/>
          <w:lang w:val="en-US" w:eastAsia="ja-JP" w:bidi="ar-SA"/>
        </w:rPr>
        <w:tab/>
      </w:r>
      <w:r>
        <w:rPr>
          <w:noProof/>
        </w:rPr>
        <w:t>New HDF5 Library Capabilities</w:t>
      </w:r>
      <w:r>
        <w:rPr>
          <w:noProof/>
        </w:rPr>
        <w:tab/>
      </w:r>
      <w:r>
        <w:rPr>
          <w:noProof/>
        </w:rPr>
        <w:fldChar w:fldCharType="begin"/>
      </w:r>
      <w:r>
        <w:rPr>
          <w:noProof/>
        </w:rPr>
        <w:instrText xml:space="preserve"> PAGEREF _Toc242073278 \h </w:instrText>
      </w:r>
      <w:r>
        <w:rPr>
          <w:noProof/>
        </w:rPr>
      </w:r>
      <w:r>
        <w:rPr>
          <w:noProof/>
        </w:rPr>
        <w:fldChar w:fldCharType="separate"/>
      </w:r>
      <w:r w:rsidR="001939BF">
        <w:rPr>
          <w:noProof/>
        </w:rPr>
        <w:t>1</w:t>
      </w:r>
      <w:r>
        <w:rPr>
          <w:noProof/>
        </w:rPr>
        <w:fldChar w:fldCharType="end"/>
      </w:r>
    </w:p>
    <w:p w14:paraId="18F8D3B4"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4.1.1</w:t>
      </w:r>
      <w:r>
        <w:rPr>
          <w:rFonts w:eastAsiaTheme="minorEastAsia" w:cstheme="minorBidi"/>
          <w:i w:val="0"/>
          <w:noProof/>
          <w:spacing w:val="0"/>
          <w:kern w:val="0"/>
          <w:sz w:val="24"/>
          <w:szCs w:val="24"/>
          <w:lang w:val="en-US" w:eastAsia="ja-JP" w:bidi="ar-SA"/>
        </w:rPr>
        <w:tab/>
      </w:r>
      <w:r>
        <w:rPr>
          <w:noProof/>
        </w:rPr>
        <w:t>Asynchronous I/O and Event Stack Objects</w:t>
      </w:r>
      <w:r>
        <w:rPr>
          <w:noProof/>
        </w:rPr>
        <w:tab/>
      </w:r>
      <w:r>
        <w:rPr>
          <w:noProof/>
        </w:rPr>
        <w:fldChar w:fldCharType="begin"/>
      </w:r>
      <w:r>
        <w:rPr>
          <w:noProof/>
        </w:rPr>
        <w:instrText xml:space="preserve"> PAGEREF _Toc242073279 \h </w:instrText>
      </w:r>
      <w:r>
        <w:rPr>
          <w:noProof/>
        </w:rPr>
      </w:r>
      <w:r>
        <w:rPr>
          <w:noProof/>
        </w:rPr>
        <w:fldChar w:fldCharType="separate"/>
      </w:r>
      <w:r w:rsidR="001939BF">
        <w:rPr>
          <w:noProof/>
        </w:rPr>
        <w:t>2</w:t>
      </w:r>
      <w:r>
        <w:rPr>
          <w:noProof/>
        </w:rPr>
        <w:fldChar w:fldCharType="end"/>
      </w:r>
    </w:p>
    <w:p w14:paraId="1CDE6840"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4.1.2</w:t>
      </w:r>
      <w:r>
        <w:rPr>
          <w:rFonts w:eastAsiaTheme="minorEastAsia" w:cstheme="minorBidi"/>
          <w:i w:val="0"/>
          <w:noProof/>
          <w:spacing w:val="0"/>
          <w:kern w:val="0"/>
          <w:sz w:val="24"/>
          <w:szCs w:val="24"/>
          <w:lang w:val="en-US" w:eastAsia="ja-JP" w:bidi="ar-SA"/>
        </w:rPr>
        <w:tab/>
      </w:r>
      <w:r>
        <w:rPr>
          <w:noProof/>
        </w:rPr>
        <w:t>End-to-End Data Integrity</w:t>
      </w:r>
      <w:r>
        <w:rPr>
          <w:noProof/>
        </w:rPr>
        <w:tab/>
      </w:r>
      <w:r>
        <w:rPr>
          <w:noProof/>
        </w:rPr>
        <w:fldChar w:fldCharType="begin"/>
      </w:r>
      <w:r>
        <w:rPr>
          <w:noProof/>
        </w:rPr>
        <w:instrText xml:space="preserve"> PAGEREF _Toc242073280 \h </w:instrText>
      </w:r>
      <w:r>
        <w:rPr>
          <w:noProof/>
        </w:rPr>
      </w:r>
      <w:r>
        <w:rPr>
          <w:noProof/>
        </w:rPr>
        <w:fldChar w:fldCharType="separate"/>
      </w:r>
      <w:r w:rsidR="001939BF">
        <w:rPr>
          <w:noProof/>
        </w:rPr>
        <w:t>4</w:t>
      </w:r>
      <w:r>
        <w:rPr>
          <w:noProof/>
        </w:rPr>
        <w:fldChar w:fldCharType="end"/>
      </w:r>
    </w:p>
    <w:p w14:paraId="1B521A25"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4.1.3</w:t>
      </w:r>
      <w:r>
        <w:rPr>
          <w:rFonts w:eastAsiaTheme="minorEastAsia" w:cstheme="minorBidi"/>
          <w:i w:val="0"/>
          <w:noProof/>
          <w:spacing w:val="0"/>
          <w:kern w:val="0"/>
          <w:sz w:val="24"/>
          <w:szCs w:val="24"/>
          <w:lang w:val="en-US" w:eastAsia="ja-JP" w:bidi="ar-SA"/>
        </w:rPr>
        <w:tab/>
      </w:r>
      <w:r>
        <w:rPr>
          <w:noProof/>
        </w:rPr>
        <w:t>Transactions, Container Versions, and Data Movement in the I/O Stack</w:t>
      </w:r>
      <w:r>
        <w:rPr>
          <w:noProof/>
        </w:rPr>
        <w:tab/>
      </w:r>
      <w:r>
        <w:rPr>
          <w:noProof/>
        </w:rPr>
        <w:fldChar w:fldCharType="begin"/>
      </w:r>
      <w:r>
        <w:rPr>
          <w:noProof/>
        </w:rPr>
        <w:instrText xml:space="preserve"> PAGEREF _Toc242073281 \h </w:instrText>
      </w:r>
      <w:r>
        <w:rPr>
          <w:noProof/>
        </w:rPr>
      </w:r>
      <w:r>
        <w:rPr>
          <w:noProof/>
        </w:rPr>
        <w:fldChar w:fldCharType="separate"/>
      </w:r>
      <w:r w:rsidR="001939BF">
        <w:rPr>
          <w:noProof/>
        </w:rPr>
        <w:t>4</w:t>
      </w:r>
      <w:r>
        <w:rPr>
          <w:noProof/>
        </w:rPr>
        <w:fldChar w:fldCharType="end"/>
      </w:r>
    </w:p>
    <w:p w14:paraId="37C1CE71" w14:textId="77777777" w:rsidR="00F74549" w:rsidRDefault="00F74549">
      <w:pPr>
        <w:pStyle w:val="TOC4"/>
        <w:tabs>
          <w:tab w:val="left" w:pos="1174"/>
          <w:tab w:val="right" w:leader="dot" w:pos="10070"/>
        </w:tabs>
        <w:rPr>
          <w:rFonts w:eastAsiaTheme="minorEastAsia" w:cstheme="minorBidi"/>
          <w:noProof/>
          <w:spacing w:val="0"/>
          <w:kern w:val="0"/>
          <w:sz w:val="24"/>
          <w:szCs w:val="24"/>
          <w:lang w:val="en-US" w:eastAsia="ja-JP" w:bidi="ar-SA"/>
        </w:rPr>
      </w:pPr>
      <w:r>
        <w:rPr>
          <w:noProof/>
        </w:rPr>
        <w:t>4.1.3.1</w:t>
      </w:r>
      <w:r>
        <w:rPr>
          <w:rFonts w:eastAsiaTheme="minorEastAsia" w:cstheme="minorBidi"/>
          <w:noProof/>
          <w:spacing w:val="0"/>
          <w:kern w:val="0"/>
          <w:sz w:val="24"/>
          <w:szCs w:val="24"/>
          <w:lang w:val="en-US" w:eastAsia="ja-JP" w:bidi="ar-SA"/>
        </w:rPr>
        <w:tab/>
      </w:r>
      <w:r>
        <w:rPr>
          <w:noProof/>
        </w:rPr>
        <w:t>Transactions and Writing to HDF5 Files (Containers)</w:t>
      </w:r>
      <w:r>
        <w:rPr>
          <w:noProof/>
        </w:rPr>
        <w:tab/>
      </w:r>
      <w:r>
        <w:rPr>
          <w:noProof/>
        </w:rPr>
        <w:fldChar w:fldCharType="begin"/>
      </w:r>
      <w:r>
        <w:rPr>
          <w:noProof/>
        </w:rPr>
        <w:instrText xml:space="preserve"> PAGEREF _Toc242073282 \h </w:instrText>
      </w:r>
      <w:r>
        <w:rPr>
          <w:noProof/>
        </w:rPr>
      </w:r>
      <w:r>
        <w:rPr>
          <w:noProof/>
        </w:rPr>
        <w:fldChar w:fldCharType="separate"/>
      </w:r>
      <w:r w:rsidR="001939BF">
        <w:rPr>
          <w:noProof/>
        </w:rPr>
        <w:t>6</w:t>
      </w:r>
      <w:r>
        <w:rPr>
          <w:noProof/>
        </w:rPr>
        <w:fldChar w:fldCharType="end"/>
      </w:r>
    </w:p>
    <w:p w14:paraId="21198617"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4.1.3.1.1</w:t>
      </w:r>
      <w:r>
        <w:rPr>
          <w:rFonts w:eastAsiaTheme="minorEastAsia" w:cstheme="minorBidi"/>
          <w:i w:val="0"/>
          <w:noProof/>
          <w:spacing w:val="0"/>
          <w:kern w:val="0"/>
          <w:sz w:val="24"/>
          <w:szCs w:val="24"/>
          <w:lang w:val="en-US" w:eastAsia="ja-JP" w:bidi="ar-SA"/>
        </w:rPr>
        <w:tab/>
      </w:r>
      <w:r>
        <w:rPr>
          <w:noProof/>
        </w:rPr>
        <w:t>Managing Transactions</w:t>
      </w:r>
      <w:r>
        <w:rPr>
          <w:noProof/>
        </w:rPr>
        <w:tab/>
      </w:r>
      <w:r>
        <w:rPr>
          <w:noProof/>
        </w:rPr>
        <w:fldChar w:fldCharType="begin"/>
      </w:r>
      <w:r>
        <w:rPr>
          <w:noProof/>
        </w:rPr>
        <w:instrText xml:space="preserve"> PAGEREF _Toc242073283 \h </w:instrText>
      </w:r>
      <w:r>
        <w:rPr>
          <w:noProof/>
        </w:rPr>
      </w:r>
      <w:r>
        <w:rPr>
          <w:noProof/>
        </w:rPr>
        <w:fldChar w:fldCharType="separate"/>
      </w:r>
      <w:r w:rsidR="001939BF">
        <w:rPr>
          <w:noProof/>
        </w:rPr>
        <w:t>6</w:t>
      </w:r>
      <w:r>
        <w:rPr>
          <w:noProof/>
        </w:rPr>
        <w:fldChar w:fldCharType="end"/>
      </w:r>
    </w:p>
    <w:p w14:paraId="6B39ED4E"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4.1.3.1.2</w:t>
      </w:r>
      <w:r>
        <w:rPr>
          <w:rFonts w:eastAsiaTheme="minorEastAsia" w:cstheme="minorBidi"/>
          <w:i w:val="0"/>
          <w:noProof/>
          <w:spacing w:val="0"/>
          <w:kern w:val="0"/>
          <w:sz w:val="24"/>
          <w:szCs w:val="24"/>
          <w:lang w:val="en-US" w:eastAsia="ja-JP" w:bidi="ar-SA"/>
        </w:rPr>
        <w:tab/>
      </w:r>
      <w:r>
        <w:rPr>
          <w:noProof/>
        </w:rPr>
        <w:t>Container Versions</w:t>
      </w:r>
      <w:r>
        <w:rPr>
          <w:noProof/>
        </w:rPr>
        <w:tab/>
      </w:r>
      <w:r>
        <w:rPr>
          <w:noProof/>
        </w:rPr>
        <w:fldChar w:fldCharType="begin"/>
      </w:r>
      <w:r>
        <w:rPr>
          <w:noProof/>
        </w:rPr>
        <w:instrText xml:space="preserve"> PAGEREF _Toc242073284 \h </w:instrText>
      </w:r>
      <w:r>
        <w:rPr>
          <w:noProof/>
        </w:rPr>
      </w:r>
      <w:r>
        <w:rPr>
          <w:noProof/>
        </w:rPr>
        <w:fldChar w:fldCharType="separate"/>
      </w:r>
      <w:r w:rsidR="001939BF">
        <w:rPr>
          <w:noProof/>
        </w:rPr>
        <w:t>7</w:t>
      </w:r>
      <w:r>
        <w:rPr>
          <w:noProof/>
        </w:rPr>
        <w:fldChar w:fldCharType="end"/>
      </w:r>
    </w:p>
    <w:p w14:paraId="2851B815"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4.1.3.1.3</w:t>
      </w:r>
      <w:r>
        <w:rPr>
          <w:rFonts w:eastAsiaTheme="minorEastAsia" w:cstheme="minorBidi"/>
          <w:i w:val="0"/>
          <w:noProof/>
          <w:spacing w:val="0"/>
          <w:kern w:val="0"/>
          <w:sz w:val="24"/>
          <w:szCs w:val="24"/>
          <w:lang w:val="en-US" w:eastAsia="ja-JP" w:bidi="ar-SA"/>
        </w:rPr>
        <w:tab/>
      </w:r>
      <w:r>
        <w:rPr>
          <w:noProof/>
        </w:rPr>
        <w:t>Persist and Snapshot</w:t>
      </w:r>
      <w:r>
        <w:rPr>
          <w:noProof/>
        </w:rPr>
        <w:tab/>
      </w:r>
      <w:r>
        <w:rPr>
          <w:noProof/>
        </w:rPr>
        <w:fldChar w:fldCharType="begin"/>
      </w:r>
      <w:r>
        <w:rPr>
          <w:noProof/>
        </w:rPr>
        <w:instrText xml:space="preserve"> PAGEREF _Toc242073285 \h </w:instrText>
      </w:r>
      <w:r>
        <w:rPr>
          <w:noProof/>
        </w:rPr>
      </w:r>
      <w:r>
        <w:rPr>
          <w:noProof/>
        </w:rPr>
        <w:fldChar w:fldCharType="separate"/>
      </w:r>
      <w:r w:rsidR="001939BF">
        <w:rPr>
          <w:noProof/>
        </w:rPr>
        <w:t>8</w:t>
      </w:r>
      <w:r>
        <w:rPr>
          <w:noProof/>
        </w:rPr>
        <w:fldChar w:fldCharType="end"/>
      </w:r>
    </w:p>
    <w:p w14:paraId="620FC316"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4.1.3.1.4</w:t>
      </w:r>
      <w:r>
        <w:rPr>
          <w:rFonts w:eastAsiaTheme="minorEastAsia" w:cstheme="minorBidi"/>
          <w:i w:val="0"/>
          <w:noProof/>
          <w:spacing w:val="0"/>
          <w:kern w:val="0"/>
          <w:sz w:val="24"/>
          <w:szCs w:val="24"/>
          <w:lang w:val="en-US" w:eastAsia="ja-JP" w:bidi="ar-SA"/>
        </w:rPr>
        <w:tab/>
      </w:r>
      <w:r>
        <w:rPr>
          <w:noProof/>
        </w:rPr>
        <w:t>General Discussion</w:t>
      </w:r>
      <w:r>
        <w:rPr>
          <w:noProof/>
        </w:rPr>
        <w:tab/>
      </w:r>
      <w:r>
        <w:rPr>
          <w:noProof/>
        </w:rPr>
        <w:fldChar w:fldCharType="begin"/>
      </w:r>
      <w:r>
        <w:rPr>
          <w:noProof/>
        </w:rPr>
        <w:instrText xml:space="preserve"> PAGEREF _Toc242073286 \h </w:instrText>
      </w:r>
      <w:r>
        <w:rPr>
          <w:noProof/>
        </w:rPr>
      </w:r>
      <w:r>
        <w:rPr>
          <w:noProof/>
        </w:rPr>
        <w:fldChar w:fldCharType="separate"/>
      </w:r>
      <w:r w:rsidR="001939BF">
        <w:rPr>
          <w:noProof/>
        </w:rPr>
        <w:t>8</w:t>
      </w:r>
      <w:r>
        <w:rPr>
          <w:noProof/>
        </w:rPr>
        <w:fldChar w:fldCharType="end"/>
      </w:r>
    </w:p>
    <w:p w14:paraId="11BC0B72"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4.1.3.1.5</w:t>
      </w:r>
      <w:r>
        <w:rPr>
          <w:rFonts w:eastAsiaTheme="minorEastAsia" w:cstheme="minorBidi"/>
          <w:i w:val="0"/>
          <w:noProof/>
          <w:spacing w:val="0"/>
          <w:kern w:val="0"/>
          <w:sz w:val="24"/>
          <w:szCs w:val="24"/>
          <w:lang w:val="en-US" w:eastAsia="ja-JP" w:bidi="ar-SA"/>
        </w:rPr>
        <w:tab/>
      </w:r>
      <w:r>
        <w:rPr>
          <w:noProof/>
        </w:rPr>
        <w:t>Design Decisions</w:t>
      </w:r>
      <w:r>
        <w:rPr>
          <w:noProof/>
        </w:rPr>
        <w:tab/>
      </w:r>
      <w:r>
        <w:rPr>
          <w:noProof/>
        </w:rPr>
        <w:fldChar w:fldCharType="begin"/>
      </w:r>
      <w:r>
        <w:rPr>
          <w:noProof/>
        </w:rPr>
        <w:instrText xml:space="preserve"> PAGEREF _Toc242073287 \h </w:instrText>
      </w:r>
      <w:r>
        <w:rPr>
          <w:noProof/>
        </w:rPr>
      </w:r>
      <w:r>
        <w:rPr>
          <w:noProof/>
        </w:rPr>
        <w:fldChar w:fldCharType="separate"/>
      </w:r>
      <w:r w:rsidR="001939BF">
        <w:rPr>
          <w:noProof/>
        </w:rPr>
        <w:t>9</w:t>
      </w:r>
      <w:r>
        <w:rPr>
          <w:noProof/>
        </w:rPr>
        <w:fldChar w:fldCharType="end"/>
      </w:r>
    </w:p>
    <w:p w14:paraId="760FCFD4"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4.1.3.1.6</w:t>
      </w:r>
      <w:r>
        <w:rPr>
          <w:rFonts w:eastAsiaTheme="minorEastAsia" w:cstheme="minorBidi"/>
          <w:i w:val="0"/>
          <w:noProof/>
          <w:spacing w:val="0"/>
          <w:kern w:val="0"/>
          <w:sz w:val="24"/>
          <w:szCs w:val="24"/>
          <w:lang w:val="en-US" w:eastAsia="ja-JP" w:bidi="ar-SA"/>
        </w:rPr>
        <w:tab/>
      </w:r>
      <w:r>
        <w:rPr>
          <w:noProof/>
        </w:rPr>
        <w:t>Support for Legacy Applications</w:t>
      </w:r>
      <w:r>
        <w:rPr>
          <w:noProof/>
        </w:rPr>
        <w:tab/>
      </w:r>
      <w:r>
        <w:rPr>
          <w:noProof/>
        </w:rPr>
        <w:fldChar w:fldCharType="begin"/>
      </w:r>
      <w:r>
        <w:rPr>
          <w:noProof/>
        </w:rPr>
        <w:instrText xml:space="preserve"> PAGEREF _Toc242073288 \h </w:instrText>
      </w:r>
      <w:r>
        <w:rPr>
          <w:noProof/>
        </w:rPr>
      </w:r>
      <w:r>
        <w:rPr>
          <w:noProof/>
        </w:rPr>
        <w:fldChar w:fldCharType="separate"/>
      </w:r>
      <w:r w:rsidR="001939BF">
        <w:rPr>
          <w:noProof/>
        </w:rPr>
        <w:t>10</w:t>
      </w:r>
      <w:r>
        <w:rPr>
          <w:noProof/>
        </w:rPr>
        <w:fldChar w:fldCharType="end"/>
      </w:r>
    </w:p>
    <w:p w14:paraId="57A4F9CA" w14:textId="77777777" w:rsidR="00F74549" w:rsidRDefault="00F74549">
      <w:pPr>
        <w:pStyle w:val="TOC4"/>
        <w:tabs>
          <w:tab w:val="left" w:pos="1174"/>
          <w:tab w:val="right" w:leader="dot" w:pos="10070"/>
        </w:tabs>
        <w:rPr>
          <w:rFonts w:eastAsiaTheme="minorEastAsia" w:cstheme="minorBidi"/>
          <w:noProof/>
          <w:spacing w:val="0"/>
          <w:kern w:val="0"/>
          <w:sz w:val="24"/>
          <w:szCs w:val="24"/>
          <w:lang w:val="en-US" w:eastAsia="ja-JP" w:bidi="ar-SA"/>
        </w:rPr>
      </w:pPr>
      <w:r>
        <w:rPr>
          <w:noProof/>
        </w:rPr>
        <w:t>4.1.3.2</w:t>
      </w:r>
      <w:r>
        <w:rPr>
          <w:rFonts w:eastAsiaTheme="minorEastAsia" w:cstheme="minorBidi"/>
          <w:noProof/>
          <w:spacing w:val="0"/>
          <w:kern w:val="0"/>
          <w:sz w:val="24"/>
          <w:szCs w:val="24"/>
          <w:lang w:val="en-US" w:eastAsia="ja-JP" w:bidi="ar-SA"/>
        </w:rPr>
        <w:tab/>
      </w:r>
      <w:r>
        <w:rPr>
          <w:noProof/>
        </w:rPr>
        <w:t>Reading from HDF5 Files (Containers)</w:t>
      </w:r>
      <w:r>
        <w:rPr>
          <w:noProof/>
        </w:rPr>
        <w:tab/>
      </w:r>
      <w:r>
        <w:rPr>
          <w:noProof/>
        </w:rPr>
        <w:fldChar w:fldCharType="begin"/>
      </w:r>
      <w:r>
        <w:rPr>
          <w:noProof/>
        </w:rPr>
        <w:instrText xml:space="preserve"> PAGEREF _Toc242073289 \h </w:instrText>
      </w:r>
      <w:r>
        <w:rPr>
          <w:noProof/>
        </w:rPr>
      </w:r>
      <w:r>
        <w:rPr>
          <w:noProof/>
        </w:rPr>
        <w:fldChar w:fldCharType="separate"/>
      </w:r>
      <w:r w:rsidR="001939BF">
        <w:rPr>
          <w:noProof/>
        </w:rPr>
        <w:t>12</w:t>
      </w:r>
      <w:r>
        <w:rPr>
          <w:noProof/>
        </w:rPr>
        <w:fldChar w:fldCharType="end"/>
      </w:r>
    </w:p>
    <w:p w14:paraId="6F0FAB4C" w14:textId="77777777" w:rsidR="00F74549" w:rsidRDefault="00F74549">
      <w:pPr>
        <w:pStyle w:val="TOC4"/>
        <w:tabs>
          <w:tab w:val="left" w:pos="1174"/>
          <w:tab w:val="right" w:leader="dot" w:pos="10070"/>
        </w:tabs>
        <w:rPr>
          <w:rFonts w:eastAsiaTheme="minorEastAsia" w:cstheme="minorBidi"/>
          <w:noProof/>
          <w:spacing w:val="0"/>
          <w:kern w:val="0"/>
          <w:sz w:val="24"/>
          <w:szCs w:val="24"/>
          <w:lang w:val="en-US" w:eastAsia="ja-JP" w:bidi="ar-SA"/>
        </w:rPr>
      </w:pPr>
      <w:r>
        <w:rPr>
          <w:noProof/>
        </w:rPr>
        <w:t>4.1.3.3</w:t>
      </w:r>
      <w:r>
        <w:rPr>
          <w:rFonts w:eastAsiaTheme="minorEastAsia" w:cstheme="minorBidi"/>
          <w:noProof/>
          <w:spacing w:val="0"/>
          <w:kern w:val="0"/>
          <w:sz w:val="24"/>
          <w:szCs w:val="24"/>
          <w:lang w:val="en-US" w:eastAsia="ja-JP" w:bidi="ar-SA"/>
        </w:rPr>
        <w:tab/>
      </w:r>
      <w:r>
        <w:rPr>
          <w:noProof/>
        </w:rPr>
        <w:t>Burst Buffer Space Management</w:t>
      </w:r>
      <w:r>
        <w:rPr>
          <w:noProof/>
        </w:rPr>
        <w:tab/>
      </w:r>
      <w:r>
        <w:rPr>
          <w:noProof/>
        </w:rPr>
        <w:fldChar w:fldCharType="begin"/>
      </w:r>
      <w:r>
        <w:rPr>
          <w:noProof/>
        </w:rPr>
        <w:instrText xml:space="preserve"> PAGEREF _Toc242073290 \h </w:instrText>
      </w:r>
      <w:r>
        <w:rPr>
          <w:noProof/>
        </w:rPr>
      </w:r>
      <w:r>
        <w:rPr>
          <w:noProof/>
        </w:rPr>
        <w:fldChar w:fldCharType="separate"/>
      </w:r>
      <w:r w:rsidR="001939BF">
        <w:rPr>
          <w:noProof/>
        </w:rPr>
        <w:t>12</w:t>
      </w:r>
      <w:r>
        <w:rPr>
          <w:noProof/>
        </w:rPr>
        <w:fldChar w:fldCharType="end"/>
      </w:r>
    </w:p>
    <w:p w14:paraId="472B788C"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4.1.3.3.1</w:t>
      </w:r>
      <w:r>
        <w:rPr>
          <w:rFonts w:eastAsiaTheme="minorEastAsia" w:cstheme="minorBidi"/>
          <w:i w:val="0"/>
          <w:noProof/>
          <w:spacing w:val="0"/>
          <w:kern w:val="0"/>
          <w:sz w:val="24"/>
          <w:szCs w:val="24"/>
          <w:lang w:val="en-US" w:eastAsia="ja-JP" w:bidi="ar-SA"/>
        </w:rPr>
        <w:tab/>
      </w:r>
      <w:r>
        <w:rPr>
          <w:noProof/>
        </w:rPr>
        <w:t>Moving Data into the Burst Buffers</w:t>
      </w:r>
      <w:r>
        <w:rPr>
          <w:noProof/>
        </w:rPr>
        <w:tab/>
      </w:r>
      <w:r>
        <w:rPr>
          <w:noProof/>
        </w:rPr>
        <w:fldChar w:fldCharType="begin"/>
      </w:r>
      <w:r>
        <w:rPr>
          <w:noProof/>
        </w:rPr>
        <w:instrText xml:space="preserve"> PAGEREF _Toc242073291 \h </w:instrText>
      </w:r>
      <w:r>
        <w:rPr>
          <w:noProof/>
        </w:rPr>
      </w:r>
      <w:r>
        <w:rPr>
          <w:noProof/>
        </w:rPr>
        <w:fldChar w:fldCharType="separate"/>
      </w:r>
      <w:r w:rsidR="001939BF">
        <w:rPr>
          <w:noProof/>
        </w:rPr>
        <w:t>12</w:t>
      </w:r>
      <w:r>
        <w:rPr>
          <w:noProof/>
        </w:rPr>
        <w:fldChar w:fldCharType="end"/>
      </w:r>
    </w:p>
    <w:p w14:paraId="69BC691A"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4.1.3.3.2</w:t>
      </w:r>
      <w:r>
        <w:rPr>
          <w:rFonts w:eastAsiaTheme="minorEastAsia" w:cstheme="minorBidi"/>
          <w:i w:val="0"/>
          <w:noProof/>
          <w:spacing w:val="0"/>
          <w:kern w:val="0"/>
          <w:sz w:val="24"/>
          <w:szCs w:val="24"/>
          <w:lang w:val="en-US" w:eastAsia="ja-JP" w:bidi="ar-SA"/>
        </w:rPr>
        <w:tab/>
      </w:r>
      <w:r>
        <w:rPr>
          <w:noProof/>
        </w:rPr>
        <w:t>Evicting Data from the Burst Buffers</w:t>
      </w:r>
      <w:r>
        <w:rPr>
          <w:noProof/>
        </w:rPr>
        <w:tab/>
      </w:r>
      <w:r>
        <w:rPr>
          <w:noProof/>
        </w:rPr>
        <w:fldChar w:fldCharType="begin"/>
      </w:r>
      <w:r>
        <w:rPr>
          <w:noProof/>
        </w:rPr>
        <w:instrText xml:space="preserve"> PAGEREF _Toc242073292 \h </w:instrText>
      </w:r>
      <w:r>
        <w:rPr>
          <w:noProof/>
        </w:rPr>
      </w:r>
      <w:r>
        <w:rPr>
          <w:noProof/>
        </w:rPr>
        <w:fldChar w:fldCharType="separate"/>
      </w:r>
      <w:r w:rsidR="001939BF">
        <w:rPr>
          <w:noProof/>
        </w:rPr>
        <w:t>13</w:t>
      </w:r>
      <w:r>
        <w:rPr>
          <w:noProof/>
        </w:rPr>
        <w:fldChar w:fldCharType="end"/>
      </w:r>
    </w:p>
    <w:p w14:paraId="7C18E6E7" w14:textId="77777777" w:rsidR="00F74549" w:rsidRDefault="00F74549">
      <w:pPr>
        <w:pStyle w:val="TOC5"/>
        <w:tabs>
          <w:tab w:val="left" w:pos="1483"/>
          <w:tab w:val="right" w:leader="dot" w:pos="10070"/>
        </w:tabs>
        <w:rPr>
          <w:rFonts w:eastAsiaTheme="minorEastAsia" w:cstheme="minorBidi"/>
          <w:i w:val="0"/>
          <w:noProof/>
          <w:spacing w:val="0"/>
          <w:kern w:val="0"/>
          <w:sz w:val="24"/>
          <w:szCs w:val="24"/>
          <w:lang w:val="en-US" w:eastAsia="ja-JP" w:bidi="ar-SA"/>
        </w:rPr>
      </w:pPr>
      <w:r>
        <w:rPr>
          <w:noProof/>
        </w:rPr>
        <w:t>4.1.3.3.3</w:t>
      </w:r>
      <w:r>
        <w:rPr>
          <w:rFonts w:eastAsiaTheme="minorEastAsia" w:cstheme="minorBidi"/>
          <w:i w:val="0"/>
          <w:noProof/>
          <w:spacing w:val="0"/>
          <w:kern w:val="0"/>
          <w:sz w:val="24"/>
          <w:szCs w:val="24"/>
          <w:lang w:val="en-US" w:eastAsia="ja-JP" w:bidi="ar-SA"/>
        </w:rPr>
        <w:tab/>
      </w:r>
      <w:r>
        <w:rPr>
          <w:noProof/>
        </w:rPr>
        <w:t>Layout Optimizations</w:t>
      </w:r>
      <w:r>
        <w:rPr>
          <w:noProof/>
        </w:rPr>
        <w:tab/>
      </w:r>
      <w:r>
        <w:rPr>
          <w:noProof/>
        </w:rPr>
        <w:fldChar w:fldCharType="begin"/>
      </w:r>
      <w:r>
        <w:rPr>
          <w:noProof/>
        </w:rPr>
        <w:instrText xml:space="preserve"> PAGEREF _Toc242073293 \h </w:instrText>
      </w:r>
      <w:r>
        <w:rPr>
          <w:noProof/>
        </w:rPr>
      </w:r>
      <w:r>
        <w:rPr>
          <w:noProof/>
        </w:rPr>
        <w:fldChar w:fldCharType="separate"/>
      </w:r>
      <w:r w:rsidR="001939BF">
        <w:rPr>
          <w:noProof/>
        </w:rPr>
        <w:t>14</w:t>
      </w:r>
      <w:r>
        <w:rPr>
          <w:noProof/>
        </w:rPr>
        <w:fldChar w:fldCharType="end"/>
      </w:r>
    </w:p>
    <w:p w14:paraId="625F31AA"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4.1.4</w:t>
      </w:r>
      <w:r>
        <w:rPr>
          <w:rFonts w:eastAsiaTheme="minorEastAsia" w:cstheme="minorBidi"/>
          <w:i w:val="0"/>
          <w:noProof/>
          <w:spacing w:val="0"/>
          <w:kern w:val="0"/>
          <w:sz w:val="24"/>
          <w:szCs w:val="24"/>
          <w:lang w:val="en-US" w:eastAsia="ja-JP" w:bidi="ar-SA"/>
        </w:rPr>
        <w:tab/>
      </w:r>
      <w:r>
        <w:rPr>
          <w:noProof/>
        </w:rPr>
        <w:t>Data Layout Properties</w:t>
      </w:r>
      <w:r>
        <w:rPr>
          <w:noProof/>
        </w:rPr>
        <w:tab/>
      </w:r>
      <w:r>
        <w:rPr>
          <w:noProof/>
        </w:rPr>
        <w:fldChar w:fldCharType="begin"/>
      </w:r>
      <w:r>
        <w:rPr>
          <w:noProof/>
        </w:rPr>
        <w:instrText xml:space="preserve"> PAGEREF _Toc242073294 \h </w:instrText>
      </w:r>
      <w:r>
        <w:rPr>
          <w:noProof/>
        </w:rPr>
      </w:r>
      <w:r>
        <w:rPr>
          <w:noProof/>
        </w:rPr>
        <w:fldChar w:fldCharType="separate"/>
      </w:r>
      <w:r w:rsidR="001939BF">
        <w:rPr>
          <w:noProof/>
        </w:rPr>
        <w:t>14</w:t>
      </w:r>
      <w:r>
        <w:rPr>
          <w:noProof/>
        </w:rPr>
        <w:fldChar w:fldCharType="end"/>
      </w:r>
    </w:p>
    <w:p w14:paraId="7901296F"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4.1.5</w:t>
      </w:r>
      <w:r>
        <w:rPr>
          <w:rFonts w:eastAsiaTheme="minorEastAsia" w:cstheme="minorBidi"/>
          <w:i w:val="0"/>
          <w:noProof/>
          <w:spacing w:val="0"/>
          <w:kern w:val="0"/>
          <w:sz w:val="24"/>
          <w:szCs w:val="24"/>
          <w:lang w:val="en-US" w:eastAsia="ja-JP" w:bidi="ar-SA"/>
        </w:rPr>
        <w:tab/>
      </w:r>
      <w:r>
        <w:rPr>
          <w:noProof/>
        </w:rPr>
        <w:t>Optimized Append/Sequence Operations</w:t>
      </w:r>
      <w:r>
        <w:rPr>
          <w:noProof/>
        </w:rPr>
        <w:tab/>
      </w:r>
      <w:r>
        <w:rPr>
          <w:noProof/>
        </w:rPr>
        <w:fldChar w:fldCharType="begin"/>
      </w:r>
      <w:r>
        <w:rPr>
          <w:noProof/>
        </w:rPr>
        <w:instrText xml:space="preserve"> PAGEREF _Toc242073295 \h </w:instrText>
      </w:r>
      <w:r>
        <w:rPr>
          <w:noProof/>
        </w:rPr>
      </w:r>
      <w:r>
        <w:rPr>
          <w:noProof/>
        </w:rPr>
        <w:fldChar w:fldCharType="separate"/>
      </w:r>
      <w:r w:rsidR="001939BF">
        <w:rPr>
          <w:noProof/>
        </w:rPr>
        <w:t>14</w:t>
      </w:r>
      <w:r>
        <w:rPr>
          <w:noProof/>
        </w:rPr>
        <w:fldChar w:fldCharType="end"/>
      </w:r>
    </w:p>
    <w:p w14:paraId="3C9F8FFE"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4.1.6</w:t>
      </w:r>
      <w:r>
        <w:rPr>
          <w:rFonts w:eastAsiaTheme="minorEastAsia" w:cstheme="minorBidi"/>
          <w:i w:val="0"/>
          <w:noProof/>
          <w:spacing w:val="0"/>
          <w:kern w:val="0"/>
          <w:sz w:val="24"/>
          <w:szCs w:val="24"/>
          <w:lang w:val="en-US" w:eastAsia="ja-JP" w:bidi="ar-SA"/>
        </w:rPr>
        <w:tab/>
      </w:r>
      <w:r>
        <w:rPr>
          <w:noProof/>
        </w:rPr>
        <w:t>Map Objects</w:t>
      </w:r>
      <w:r>
        <w:rPr>
          <w:noProof/>
        </w:rPr>
        <w:tab/>
      </w:r>
      <w:r>
        <w:rPr>
          <w:noProof/>
        </w:rPr>
        <w:fldChar w:fldCharType="begin"/>
      </w:r>
      <w:r>
        <w:rPr>
          <w:noProof/>
        </w:rPr>
        <w:instrText xml:space="preserve"> PAGEREF _Toc242073296 \h </w:instrText>
      </w:r>
      <w:r>
        <w:rPr>
          <w:noProof/>
        </w:rPr>
      </w:r>
      <w:r>
        <w:rPr>
          <w:noProof/>
        </w:rPr>
        <w:fldChar w:fldCharType="separate"/>
      </w:r>
      <w:r w:rsidR="001939BF">
        <w:rPr>
          <w:noProof/>
        </w:rPr>
        <w:t>15</w:t>
      </w:r>
      <w:r>
        <w:rPr>
          <w:noProof/>
        </w:rPr>
        <w:fldChar w:fldCharType="end"/>
      </w:r>
    </w:p>
    <w:p w14:paraId="5063E91A"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4.1.7</w:t>
      </w:r>
      <w:r>
        <w:rPr>
          <w:rFonts w:eastAsiaTheme="minorEastAsia" w:cstheme="minorBidi"/>
          <w:i w:val="0"/>
          <w:noProof/>
          <w:spacing w:val="0"/>
          <w:kern w:val="0"/>
          <w:sz w:val="24"/>
          <w:szCs w:val="24"/>
          <w:lang w:val="en-US" w:eastAsia="ja-JP" w:bidi="ar-SA"/>
        </w:rPr>
        <w:tab/>
      </w:r>
      <w:r>
        <w:rPr>
          <w:noProof/>
        </w:rPr>
        <w:t>Data Analysis Extensions (Supporting Query and Index Operations)</w:t>
      </w:r>
      <w:r>
        <w:rPr>
          <w:noProof/>
        </w:rPr>
        <w:tab/>
      </w:r>
      <w:r>
        <w:rPr>
          <w:noProof/>
        </w:rPr>
        <w:fldChar w:fldCharType="begin"/>
      </w:r>
      <w:r>
        <w:rPr>
          <w:noProof/>
        </w:rPr>
        <w:instrText xml:space="preserve"> PAGEREF _Toc242073297 \h </w:instrText>
      </w:r>
      <w:r>
        <w:rPr>
          <w:noProof/>
        </w:rPr>
      </w:r>
      <w:r>
        <w:rPr>
          <w:noProof/>
        </w:rPr>
        <w:fldChar w:fldCharType="separate"/>
      </w:r>
      <w:r w:rsidR="001939BF">
        <w:rPr>
          <w:noProof/>
        </w:rPr>
        <w:t>15</w:t>
      </w:r>
      <w:r>
        <w:rPr>
          <w:noProof/>
        </w:rPr>
        <w:fldChar w:fldCharType="end"/>
      </w:r>
    </w:p>
    <w:p w14:paraId="23F25E84" w14:textId="77777777" w:rsidR="00F74549" w:rsidRDefault="00F74549">
      <w:pPr>
        <w:pStyle w:val="TOC4"/>
        <w:tabs>
          <w:tab w:val="left" w:pos="1174"/>
          <w:tab w:val="right" w:leader="dot" w:pos="10070"/>
        </w:tabs>
        <w:rPr>
          <w:rFonts w:eastAsiaTheme="minorEastAsia" w:cstheme="minorBidi"/>
          <w:noProof/>
          <w:spacing w:val="0"/>
          <w:kern w:val="0"/>
          <w:sz w:val="24"/>
          <w:szCs w:val="24"/>
          <w:lang w:val="en-US" w:eastAsia="ja-JP" w:bidi="ar-SA"/>
        </w:rPr>
      </w:pPr>
      <w:r>
        <w:rPr>
          <w:noProof/>
        </w:rPr>
        <w:t>4.1.7.1</w:t>
      </w:r>
      <w:r>
        <w:rPr>
          <w:rFonts w:eastAsiaTheme="minorEastAsia" w:cstheme="minorBidi"/>
          <w:noProof/>
          <w:spacing w:val="0"/>
          <w:kern w:val="0"/>
          <w:sz w:val="24"/>
          <w:szCs w:val="24"/>
          <w:lang w:val="en-US" w:eastAsia="ja-JP" w:bidi="ar-SA"/>
        </w:rPr>
        <w:tab/>
      </w:r>
      <w:r>
        <w:rPr>
          <w:noProof/>
        </w:rPr>
        <w:t>Query Objects</w:t>
      </w:r>
      <w:r>
        <w:rPr>
          <w:noProof/>
        </w:rPr>
        <w:tab/>
      </w:r>
      <w:r>
        <w:rPr>
          <w:noProof/>
        </w:rPr>
        <w:fldChar w:fldCharType="begin"/>
      </w:r>
      <w:r>
        <w:rPr>
          <w:noProof/>
        </w:rPr>
        <w:instrText xml:space="preserve"> PAGEREF _Toc242073298 \h </w:instrText>
      </w:r>
      <w:r>
        <w:rPr>
          <w:noProof/>
        </w:rPr>
      </w:r>
      <w:r>
        <w:rPr>
          <w:noProof/>
        </w:rPr>
        <w:fldChar w:fldCharType="separate"/>
      </w:r>
      <w:r w:rsidR="001939BF">
        <w:rPr>
          <w:noProof/>
        </w:rPr>
        <w:t>16</w:t>
      </w:r>
      <w:r>
        <w:rPr>
          <w:noProof/>
        </w:rPr>
        <w:fldChar w:fldCharType="end"/>
      </w:r>
    </w:p>
    <w:p w14:paraId="2420C027" w14:textId="77777777" w:rsidR="00F74549" w:rsidRDefault="00F74549">
      <w:pPr>
        <w:pStyle w:val="TOC4"/>
        <w:tabs>
          <w:tab w:val="left" w:pos="1174"/>
          <w:tab w:val="right" w:leader="dot" w:pos="10070"/>
        </w:tabs>
        <w:rPr>
          <w:rFonts w:eastAsiaTheme="minorEastAsia" w:cstheme="minorBidi"/>
          <w:noProof/>
          <w:spacing w:val="0"/>
          <w:kern w:val="0"/>
          <w:sz w:val="24"/>
          <w:szCs w:val="24"/>
          <w:lang w:val="en-US" w:eastAsia="ja-JP" w:bidi="ar-SA"/>
        </w:rPr>
      </w:pPr>
      <w:r>
        <w:rPr>
          <w:noProof/>
        </w:rPr>
        <w:t>4.1.7.2</w:t>
      </w:r>
      <w:r>
        <w:rPr>
          <w:rFonts w:eastAsiaTheme="minorEastAsia" w:cstheme="minorBidi"/>
          <w:noProof/>
          <w:spacing w:val="0"/>
          <w:kern w:val="0"/>
          <w:sz w:val="24"/>
          <w:szCs w:val="24"/>
          <w:lang w:val="en-US" w:eastAsia="ja-JP" w:bidi="ar-SA"/>
        </w:rPr>
        <w:tab/>
      </w:r>
      <w:r>
        <w:rPr>
          <w:noProof/>
        </w:rPr>
        <w:t>View Objects</w:t>
      </w:r>
      <w:r>
        <w:rPr>
          <w:noProof/>
        </w:rPr>
        <w:tab/>
      </w:r>
      <w:r>
        <w:rPr>
          <w:noProof/>
        </w:rPr>
        <w:fldChar w:fldCharType="begin"/>
      </w:r>
      <w:r>
        <w:rPr>
          <w:noProof/>
        </w:rPr>
        <w:instrText xml:space="preserve"> PAGEREF _Toc242073299 \h </w:instrText>
      </w:r>
      <w:r>
        <w:rPr>
          <w:noProof/>
        </w:rPr>
      </w:r>
      <w:r>
        <w:rPr>
          <w:noProof/>
        </w:rPr>
        <w:fldChar w:fldCharType="separate"/>
      </w:r>
      <w:r w:rsidR="001939BF">
        <w:rPr>
          <w:noProof/>
        </w:rPr>
        <w:t>16</w:t>
      </w:r>
      <w:r>
        <w:rPr>
          <w:noProof/>
        </w:rPr>
        <w:fldChar w:fldCharType="end"/>
      </w:r>
    </w:p>
    <w:p w14:paraId="1778559D" w14:textId="77777777" w:rsidR="00F74549" w:rsidRDefault="00F74549">
      <w:pPr>
        <w:pStyle w:val="TOC4"/>
        <w:tabs>
          <w:tab w:val="left" w:pos="1174"/>
          <w:tab w:val="right" w:leader="dot" w:pos="10070"/>
        </w:tabs>
        <w:rPr>
          <w:rFonts w:eastAsiaTheme="minorEastAsia" w:cstheme="minorBidi"/>
          <w:noProof/>
          <w:spacing w:val="0"/>
          <w:kern w:val="0"/>
          <w:sz w:val="24"/>
          <w:szCs w:val="24"/>
          <w:lang w:val="en-US" w:eastAsia="ja-JP" w:bidi="ar-SA"/>
        </w:rPr>
      </w:pPr>
      <w:r>
        <w:rPr>
          <w:noProof/>
        </w:rPr>
        <w:t>4.1.7.3</w:t>
      </w:r>
      <w:r>
        <w:rPr>
          <w:rFonts w:eastAsiaTheme="minorEastAsia" w:cstheme="minorBidi"/>
          <w:noProof/>
          <w:spacing w:val="0"/>
          <w:kern w:val="0"/>
          <w:sz w:val="24"/>
          <w:szCs w:val="24"/>
          <w:lang w:val="en-US" w:eastAsia="ja-JP" w:bidi="ar-SA"/>
        </w:rPr>
        <w:tab/>
      </w:r>
      <w:r>
        <w:rPr>
          <w:noProof/>
        </w:rPr>
        <w:t>Index Objects</w:t>
      </w:r>
      <w:r>
        <w:rPr>
          <w:noProof/>
        </w:rPr>
        <w:tab/>
      </w:r>
      <w:r>
        <w:rPr>
          <w:noProof/>
        </w:rPr>
        <w:fldChar w:fldCharType="begin"/>
      </w:r>
      <w:r>
        <w:rPr>
          <w:noProof/>
        </w:rPr>
        <w:instrText xml:space="preserve"> PAGEREF _Toc242073300 \h </w:instrText>
      </w:r>
      <w:r>
        <w:rPr>
          <w:noProof/>
        </w:rPr>
      </w:r>
      <w:r>
        <w:rPr>
          <w:noProof/>
        </w:rPr>
        <w:fldChar w:fldCharType="separate"/>
      </w:r>
      <w:r w:rsidR="001939BF">
        <w:rPr>
          <w:noProof/>
        </w:rPr>
        <w:t>19</w:t>
      </w:r>
      <w:r>
        <w:rPr>
          <w:noProof/>
        </w:rPr>
        <w:fldChar w:fldCharType="end"/>
      </w:r>
    </w:p>
    <w:p w14:paraId="7E791969" w14:textId="77777777" w:rsidR="00F74549" w:rsidRDefault="00F74549">
      <w:pPr>
        <w:pStyle w:val="TOC2"/>
        <w:tabs>
          <w:tab w:val="left" w:pos="514"/>
          <w:tab w:val="right" w:leader="dot" w:pos="10070"/>
        </w:tabs>
        <w:rPr>
          <w:rFonts w:eastAsiaTheme="minorEastAsia" w:cstheme="minorBidi"/>
          <w:noProof/>
          <w:spacing w:val="0"/>
          <w:kern w:val="0"/>
          <w:sz w:val="24"/>
          <w:szCs w:val="24"/>
          <w:lang w:val="en-US" w:eastAsia="ja-JP" w:bidi="ar-SA"/>
        </w:rPr>
      </w:pPr>
      <w:r>
        <w:rPr>
          <w:noProof/>
        </w:rPr>
        <w:t>4.2</w:t>
      </w:r>
      <w:r>
        <w:rPr>
          <w:rFonts w:eastAsiaTheme="minorEastAsia" w:cstheme="minorBidi"/>
          <w:noProof/>
          <w:spacing w:val="0"/>
          <w:kern w:val="0"/>
          <w:sz w:val="24"/>
          <w:szCs w:val="24"/>
          <w:lang w:val="en-US" w:eastAsia="ja-JP" w:bidi="ar-SA"/>
        </w:rPr>
        <w:tab/>
      </w:r>
      <w:r>
        <w:rPr>
          <w:noProof/>
        </w:rPr>
        <w:t>Architectural Changes to the HDF5 library</w:t>
      </w:r>
      <w:r>
        <w:rPr>
          <w:noProof/>
        </w:rPr>
        <w:tab/>
      </w:r>
      <w:r>
        <w:rPr>
          <w:noProof/>
        </w:rPr>
        <w:fldChar w:fldCharType="begin"/>
      </w:r>
      <w:r>
        <w:rPr>
          <w:noProof/>
        </w:rPr>
        <w:instrText xml:space="preserve"> PAGEREF _Toc242073301 \h </w:instrText>
      </w:r>
      <w:r>
        <w:rPr>
          <w:noProof/>
        </w:rPr>
      </w:r>
      <w:r>
        <w:rPr>
          <w:noProof/>
        </w:rPr>
        <w:fldChar w:fldCharType="separate"/>
      </w:r>
      <w:r w:rsidR="001939BF">
        <w:rPr>
          <w:noProof/>
        </w:rPr>
        <w:t>19</w:t>
      </w:r>
      <w:r>
        <w:rPr>
          <w:noProof/>
        </w:rPr>
        <w:fldChar w:fldCharType="end"/>
      </w:r>
    </w:p>
    <w:p w14:paraId="06D0C5E3" w14:textId="77777777" w:rsidR="00F74549" w:rsidRDefault="00F74549">
      <w:pPr>
        <w:pStyle w:val="TOC2"/>
        <w:tabs>
          <w:tab w:val="left" w:pos="514"/>
          <w:tab w:val="right" w:leader="dot" w:pos="10070"/>
        </w:tabs>
        <w:rPr>
          <w:rFonts w:eastAsiaTheme="minorEastAsia" w:cstheme="minorBidi"/>
          <w:noProof/>
          <w:spacing w:val="0"/>
          <w:kern w:val="0"/>
          <w:sz w:val="24"/>
          <w:szCs w:val="24"/>
          <w:lang w:val="en-US" w:eastAsia="ja-JP" w:bidi="ar-SA"/>
        </w:rPr>
      </w:pPr>
      <w:r>
        <w:rPr>
          <w:noProof/>
        </w:rPr>
        <w:t>4.3</w:t>
      </w:r>
      <w:r>
        <w:rPr>
          <w:rFonts w:eastAsiaTheme="minorEastAsia" w:cstheme="minorBidi"/>
          <w:noProof/>
          <w:spacing w:val="0"/>
          <w:kern w:val="0"/>
          <w:sz w:val="24"/>
          <w:szCs w:val="24"/>
          <w:lang w:val="en-US" w:eastAsia="ja-JP" w:bidi="ar-SA"/>
        </w:rPr>
        <w:tab/>
      </w:r>
      <w:r>
        <w:rPr>
          <w:noProof/>
        </w:rPr>
        <w:t>Storing HDF5 Objects in IOD Containers</w:t>
      </w:r>
      <w:r>
        <w:rPr>
          <w:noProof/>
        </w:rPr>
        <w:tab/>
      </w:r>
      <w:r>
        <w:rPr>
          <w:noProof/>
        </w:rPr>
        <w:fldChar w:fldCharType="begin"/>
      </w:r>
      <w:r>
        <w:rPr>
          <w:noProof/>
        </w:rPr>
        <w:instrText xml:space="preserve"> PAGEREF _Toc242073302 \h </w:instrText>
      </w:r>
      <w:r>
        <w:rPr>
          <w:noProof/>
        </w:rPr>
      </w:r>
      <w:r>
        <w:rPr>
          <w:noProof/>
        </w:rPr>
        <w:fldChar w:fldCharType="separate"/>
      </w:r>
      <w:r w:rsidR="001939BF">
        <w:rPr>
          <w:noProof/>
        </w:rPr>
        <w:t>20</w:t>
      </w:r>
      <w:r>
        <w:rPr>
          <w:noProof/>
        </w:rPr>
        <w:fldChar w:fldCharType="end"/>
      </w:r>
    </w:p>
    <w:p w14:paraId="124448F2" w14:textId="77777777" w:rsidR="00F74549" w:rsidRDefault="00F74549">
      <w:pPr>
        <w:pStyle w:val="TOC1"/>
        <w:rPr>
          <w:rFonts w:asciiTheme="minorHAnsi" w:eastAsiaTheme="minorEastAsia" w:hAnsiTheme="minorHAnsi" w:cstheme="minorBidi"/>
          <w:b w:val="0"/>
          <w:noProof/>
          <w:color w:val="auto"/>
          <w:spacing w:val="0"/>
          <w:kern w:val="0"/>
          <w:lang w:val="en-US" w:eastAsia="ja-JP" w:bidi="ar-SA"/>
        </w:rPr>
      </w:pPr>
      <w:r w:rsidRPr="00893F7F">
        <w:rPr>
          <w:noProof/>
          <w:lang w:val="en-US"/>
        </w:rPr>
        <w:t>5</w:t>
      </w:r>
      <w:r>
        <w:rPr>
          <w:rFonts w:asciiTheme="minorHAnsi" w:eastAsiaTheme="minorEastAsia" w:hAnsiTheme="minorHAnsi" w:cstheme="minorBidi"/>
          <w:b w:val="0"/>
          <w:noProof/>
          <w:color w:val="auto"/>
          <w:spacing w:val="0"/>
          <w:kern w:val="0"/>
          <w:lang w:val="en-US" w:eastAsia="ja-JP" w:bidi="ar-SA"/>
        </w:rPr>
        <w:tab/>
      </w:r>
      <w:r w:rsidRPr="00893F7F">
        <w:rPr>
          <w:noProof/>
          <w:lang w:val="en-US"/>
        </w:rPr>
        <w:t>API and Protocol Additions and Changes</w:t>
      </w:r>
      <w:r>
        <w:rPr>
          <w:noProof/>
        </w:rPr>
        <w:tab/>
      </w:r>
      <w:r>
        <w:rPr>
          <w:noProof/>
        </w:rPr>
        <w:fldChar w:fldCharType="begin"/>
      </w:r>
      <w:r>
        <w:rPr>
          <w:noProof/>
        </w:rPr>
        <w:instrText xml:space="preserve"> PAGEREF _Toc242073303 \h </w:instrText>
      </w:r>
      <w:r>
        <w:rPr>
          <w:noProof/>
        </w:rPr>
      </w:r>
      <w:r>
        <w:rPr>
          <w:noProof/>
        </w:rPr>
        <w:fldChar w:fldCharType="separate"/>
      </w:r>
      <w:r w:rsidR="001939BF">
        <w:rPr>
          <w:noProof/>
        </w:rPr>
        <w:t>21</w:t>
      </w:r>
      <w:r>
        <w:rPr>
          <w:noProof/>
        </w:rPr>
        <w:fldChar w:fldCharType="end"/>
      </w:r>
    </w:p>
    <w:p w14:paraId="60AF1739" w14:textId="77777777" w:rsidR="00F74549" w:rsidRDefault="00F74549">
      <w:pPr>
        <w:pStyle w:val="TOC2"/>
        <w:tabs>
          <w:tab w:val="left" w:pos="514"/>
          <w:tab w:val="right" w:leader="dot" w:pos="10070"/>
        </w:tabs>
        <w:rPr>
          <w:rFonts w:eastAsiaTheme="minorEastAsia" w:cstheme="minorBidi"/>
          <w:noProof/>
          <w:spacing w:val="0"/>
          <w:kern w:val="0"/>
          <w:sz w:val="24"/>
          <w:szCs w:val="24"/>
          <w:lang w:val="en-US" w:eastAsia="ja-JP" w:bidi="ar-SA"/>
        </w:rPr>
      </w:pPr>
      <w:r>
        <w:rPr>
          <w:noProof/>
        </w:rPr>
        <w:t>5.1</w:t>
      </w:r>
      <w:r>
        <w:rPr>
          <w:rFonts w:eastAsiaTheme="minorEastAsia" w:cstheme="minorBidi"/>
          <w:noProof/>
          <w:spacing w:val="0"/>
          <w:kern w:val="0"/>
          <w:sz w:val="24"/>
          <w:szCs w:val="24"/>
          <w:lang w:val="en-US" w:eastAsia="ja-JP" w:bidi="ar-SA"/>
        </w:rPr>
        <w:tab/>
      </w:r>
      <w:r>
        <w:rPr>
          <w:noProof/>
        </w:rPr>
        <w:t>Generic changes to HDF5 API routines</w:t>
      </w:r>
      <w:r>
        <w:rPr>
          <w:noProof/>
        </w:rPr>
        <w:tab/>
      </w:r>
      <w:r>
        <w:rPr>
          <w:noProof/>
        </w:rPr>
        <w:fldChar w:fldCharType="begin"/>
      </w:r>
      <w:r>
        <w:rPr>
          <w:noProof/>
        </w:rPr>
        <w:instrText xml:space="preserve"> PAGEREF _Toc242073304 \h </w:instrText>
      </w:r>
      <w:r>
        <w:rPr>
          <w:noProof/>
        </w:rPr>
      </w:r>
      <w:r>
        <w:rPr>
          <w:noProof/>
        </w:rPr>
        <w:fldChar w:fldCharType="separate"/>
      </w:r>
      <w:r w:rsidR="001939BF">
        <w:rPr>
          <w:noProof/>
        </w:rPr>
        <w:t>21</w:t>
      </w:r>
      <w:r>
        <w:rPr>
          <w:noProof/>
        </w:rPr>
        <w:fldChar w:fldCharType="end"/>
      </w:r>
    </w:p>
    <w:p w14:paraId="381ABF19" w14:textId="77777777" w:rsidR="00F74549" w:rsidRDefault="00F74549">
      <w:pPr>
        <w:pStyle w:val="TOC2"/>
        <w:tabs>
          <w:tab w:val="left" w:pos="514"/>
          <w:tab w:val="right" w:leader="dot" w:pos="10070"/>
        </w:tabs>
        <w:rPr>
          <w:rFonts w:eastAsiaTheme="minorEastAsia" w:cstheme="minorBidi"/>
          <w:noProof/>
          <w:spacing w:val="0"/>
          <w:kern w:val="0"/>
          <w:sz w:val="24"/>
          <w:szCs w:val="24"/>
          <w:lang w:val="en-US" w:eastAsia="ja-JP" w:bidi="ar-SA"/>
        </w:rPr>
      </w:pPr>
      <w:r>
        <w:rPr>
          <w:noProof/>
        </w:rPr>
        <w:t>5.2</w:t>
      </w:r>
      <w:r>
        <w:rPr>
          <w:rFonts w:eastAsiaTheme="minorEastAsia" w:cstheme="minorBidi"/>
          <w:noProof/>
          <w:spacing w:val="0"/>
          <w:kern w:val="0"/>
          <w:sz w:val="24"/>
          <w:szCs w:val="24"/>
          <w:lang w:val="en-US" w:eastAsia="ja-JP" w:bidi="ar-SA"/>
        </w:rPr>
        <w:tab/>
      </w:r>
      <w:r>
        <w:rPr>
          <w:noProof/>
        </w:rPr>
        <w:t>Additions to the HDF5 API</w:t>
      </w:r>
      <w:r>
        <w:rPr>
          <w:noProof/>
        </w:rPr>
        <w:tab/>
      </w:r>
      <w:r>
        <w:rPr>
          <w:noProof/>
        </w:rPr>
        <w:fldChar w:fldCharType="begin"/>
      </w:r>
      <w:r>
        <w:rPr>
          <w:noProof/>
        </w:rPr>
        <w:instrText xml:space="preserve"> PAGEREF _Toc242073305 \h </w:instrText>
      </w:r>
      <w:r>
        <w:rPr>
          <w:noProof/>
        </w:rPr>
      </w:r>
      <w:r>
        <w:rPr>
          <w:noProof/>
        </w:rPr>
        <w:fldChar w:fldCharType="separate"/>
      </w:r>
      <w:r w:rsidR="001939BF">
        <w:rPr>
          <w:noProof/>
        </w:rPr>
        <w:t>22</w:t>
      </w:r>
      <w:r>
        <w:rPr>
          <w:noProof/>
        </w:rPr>
        <w:fldChar w:fldCharType="end"/>
      </w:r>
    </w:p>
    <w:p w14:paraId="7521F04E"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5.2.1</w:t>
      </w:r>
      <w:r>
        <w:rPr>
          <w:rFonts w:eastAsiaTheme="minorEastAsia" w:cstheme="minorBidi"/>
          <w:i w:val="0"/>
          <w:noProof/>
          <w:spacing w:val="0"/>
          <w:kern w:val="0"/>
          <w:sz w:val="24"/>
          <w:szCs w:val="24"/>
          <w:lang w:val="en-US" w:eastAsia="ja-JP" w:bidi="ar-SA"/>
        </w:rPr>
        <w:tab/>
      </w:r>
      <w:r>
        <w:rPr>
          <w:noProof/>
        </w:rPr>
        <w:t>Event Stack Operations</w:t>
      </w:r>
      <w:r>
        <w:rPr>
          <w:noProof/>
        </w:rPr>
        <w:tab/>
      </w:r>
      <w:r>
        <w:rPr>
          <w:noProof/>
        </w:rPr>
        <w:fldChar w:fldCharType="begin"/>
      </w:r>
      <w:r>
        <w:rPr>
          <w:noProof/>
        </w:rPr>
        <w:instrText xml:space="preserve"> PAGEREF _Toc242073306 \h </w:instrText>
      </w:r>
      <w:r>
        <w:rPr>
          <w:noProof/>
        </w:rPr>
      </w:r>
      <w:r>
        <w:rPr>
          <w:noProof/>
        </w:rPr>
        <w:fldChar w:fldCharType="separate"/>
      </w:r>
      <w:r w:rsidR="001939BF">
        <w:rPr>
          <w:noProof/>
        </w:rPr>
        <w:t>22</w:t>
      </w:r>
      <w:r>
        <w:rPr>
          <w:noProof/>
        </w:rPr>
        <w:fldChar w:fldCharType="end"/>
      </w:r>
    </w:p>
    <w:p w14:paraId="320CD274"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5.2.2</w:t>
      </w:r>
      <w:r>
        <w:rPr>
          <w:rFonts w:eastAsiaTheme="minorEastAsia" w:cstheme="minorBidi"/>
          <w:i w:val="0"/>
          <w:noProof/>
          <w:spacing w:val="0"/>
          <w:kern w:val="0"/>
          <w:sz w:val="24"/>
          <w:szCs w:val="24"/>
          <w:lang w:val="en-US" w:eastAsia="ja-JP" w:bidi="ar-SA"/>
        </w:rPr>
        <w:tab/>
      </w:r>
      <w:r>
        <w:rPr>
          <w:noProof/>
        </w:rPr>
        <w:t>End-to-End Integrity</w:t>
      </w:r>
      <w:r>
        <w:rPr>
          <w:noProof/>
        </w:rPr>
        <w:tab/>
      </w:r>
      <w:r>
        <w:rPr>
          <w:noProof/>
        </w:rPr>
        <w:fldChar w:fldCharType="begin"/>
      </w:r>
      <w:r>
        <w:rPr>
          <w:noProof/>
        </w:rPr>
        <w:instrText xml:space="preserve"> PAGEREF _Toc242073307 \h </w:instrText>
      </w:r>
      <w:r>
        <w:rPr>
          <w:noProof/>
        </w:rPr>
      </w:r>
      <w:r>
        <w:rPr>
          <w:noProof/>
        </w:rPr>
        <w:fldChar w:fldCharType="separate"/>
      </w:r>
      <w:r w:rsidR="001939BF">
        <w:rPr>
          <w:noProof/>
        </w:rPr>
        <w:t>23</w:t>
      </w:r>
      <w:r>
        <w:rPr>
          <w:noProof/>
        </w:rPr>
        <w:fldChar w:fldCharType="end"/>
      </w:r>
    </w:p>
    <w:p w14:paraId="30F27832"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5.2.3</w:t>
      </w:r>
      <w:r>
        <w:rPr>
          <w:rFonts w:eastAsiaTheme="minorEastAsia" w:cstheme="minorBidi"/>
          <w:i w:val="0"/>
          <w:noProof/>
          <w:spacing w:val="0"/>
          <w:kern w:val="0"/>
          <w:sz w:val="24"/>
          <w:szCs w:val="24"/>
          <w:lang w:val="en-US" w:eastAsia="ja-JP" w:bidi="ar-SA"/>
        </w:rPr>
        <w:tab/>
      </w:r>
      <w:r>
        <w:rPr>
          <w:noProof/>
        </w:rPr>
        <w:t>Transactions, Container Versions, and Data Movement in the I/O Stack</w:t>
      </w:r>
      <w:r>
        <w:rPr>
          <w:noProof/>
        </w:rPr>
        <w:tab/>
      </w:r>
      <w:r>
        <w:rPr>
          <w:noProof/>
        </w:rPr>
        <w:fldChar w:fldCharType="begin"/>
      </w:r>
      <w:r>
        <w:rPr>
          <w:noProof/>
        </w:rPr>
        <w:instrText xml:space="preserve"> PAGEREF _Toc242073308 \h </w:instrText>
      </w:r>
      <w:r>
        <w:rPr>
          <w:noProof/>
        </w:rPr>
      </w:r>
      <w:r>
        <w:rPr>
          <w:noProof/>
        </w:rPr>
        <w:fldChar w:fldCharType="separate"/>
      </w:r>
      <w:r w:rsidR="001939BF">
        <w:rPr>
          <w:noProof/>
        </w:rPr>
        <w:t>23</w:t>
      </w:r>
      <w:r>
        <w:rPr>
          <w:noProof/>
        </w:rPr>
        <w:fldChar w:fldCharType="end"/>
      </w:r>
    </w:p>
    <w:p w14:paraId="60F9D7A6"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5.2.4</w:t>
      </w:r>
      <w:r>
        <w:rPr>
          <w:rFonts w:eastAsiaTheme="minorEastAsia" w:cstheme="minorBidi"/>
          <w:i w:val="0"/>
          <w:noProof/>
          <w:spacing w:val="0"/>
          <w:kern w:val="0"/>
          <w:sz w:val="24"/>
          <w:szCs w:val="24"/>
          <w:lang w:val="en-US" w:eastAsia="ja-JP" w:bidi="ar-SA"/>
        </w:rPr>
        <w:tab/>
      </w:r>
      <w:r>
        <w:rPr>
          <w:noProof/>
        </w:rPr>
        <w:t>Data Layout Properties</w:t>
      </w:r>
      <w:r>
        <w:rPr>
          <w:noProof/>
        </w:rPr>
        <w:tab/>
      </w:r>
      <w:r>
        <w:rPr>
          <w:noProof/>
        </w:rPr>
        <w:fldChar w:fldCharType="begin"/>
      </w:r>
      <w:r>
        <w:rPr>
          <w:noProof/>
        </w:rPr>
        <w:instrText xml:space="preserve"> PAGEREF _Toc242073309 \h </w:instrText>
      </w:r>
      <w:r>
        <w:rPr>
          <w:noProof/>
        </w:rPr>
      </w:r>
      <w:r>
        <w:rPr>
          <w:noProof/>
        </w:rPr>
        <w:fldChar w:fldCharType="separate"/>
      </w:r>
      <w:r w:rsidR="001939BF">
        <w:rPr>
          <w:noProof/>
        </w:rPr>
        <w:t>24</w:t>
      </w:r>
      <w:r>
        <w:rPr>
          <w:noProof/>
        </w:rPr>
        <w:fldChar w:fldCharType="end"/>
      </w:r>
    </w:p>
    <w:p w14:paraId="6BD2F210"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5.2.5</w:t>
      </w:r>
      <w:r>
        <w:rPr>
          <w:rFonts w:eastAsiaTheme="minorEastAsia" w:cstheme="minorBidi"/>
          <w:i w:val="0"/>
          <w:noProof/>
          <w:spacing w:val="0"/>
          <w:kern w:val="0"/>
          <w:sz w:val="24"/>
          <w:szCs w:val="24"/>
          <w:lang w:val="en-US" w:eastAsia="ja-JP" w:bidi="ar-SA"/>
        </w:rPr>
        <w:tab/>
      </w:r>
      <w:r>
        <w:rPr>
          <w:noProof/>
        </w:rPr>
        <w:t>Library Instructure</w:t>
      </w:r>
      <w:r>
        <w:rPr>
          <w:noProof/>
        </w:rPr>
        <w:tab/>
      </w:r>
      <w:r>
        <w:rPr>
          <w:noProof/>
        </w:rPr>
        <w:fldChar w:fldCharType="begin"/>
      </w:r>
      <w:r>
        <w:rPr>
          <w:noProof/>
        </w:rPr>
        <w:instrText xml:space="preserve"> PAGEREF _Toc242073310 \h </w:instrText>
      </w:r>
      <w:r>
        <w:rPr>
          <w:noProof/>
        </w:rPr>
      </w:r>
      <w:r>
        <w:rPr>
          <w:noProof/>
        </w:rPr>
        <w:fldChar w:fldCharType="separate"/>
      </w:r>
      <w:r w:rsidR="001939BF">
        <w:rPr>
          <w:noProof/>
        </w:rPr>
        <w:t>24</w:t>
      </w:r>
      <w:r>
        <w:rPr>
          <w:noProof/>
        </w:rPr>
        <w:fldChar w:fldCharType="end"/>
      </w:r>
    </w:p>
    <w:p w14:paraId="169D4C32"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5.2.6</w:t>
      </w:r>
      <w:r>
        <w:rPr>
          <w:rFonts w:eastAsiaTheme="minorEastAsia" w:cstheme="minorBidi"/>
          <w:i w:val="0"/>
          <w:noProof/>
          <w:spacing w:val="0"/>
          <w:kern w:val="0"/>
          <w:sz w:val="24"/>
          <w:szCs w:val="24"/>
          <w:lang w:val="en-US" w:eastAsia="ja-JP" w:bidi="ar-SA"/>
        </w:rPr>
        <w:tab/>
      </w:r>
      <w:r>
        <w:rPr>
          <w:noProof/>
        </w:rPr>
        <w:t>File Objects/Properties</w:t>
      </w:r>
      <w:r>
        <w:rPr>
          <w:noProof/>
        </w:rPr>
        <w:tab/>
      </w:r>
      <w:r>
        <w:rPr>
          <w:noProof/>
        </w:rPr>
        <w:fldChar w:fldCharType="begin"/>
      </w:r>
      <w:r>
        <w:rPr>
          <w:noProof/>
        </w:rPr>
        <w:instrText xml:space="preserve"> PAGEREF _Toc242073311 \h </w:instrText>
      </w:r>
      <w:r>
        <w:rPr>
          <w:noProof/>
        </w:rPr>
      </w:r>
      <w:r>
        <w:rPr>
          <w:noProof/>
        </w:rPr>
        <w:fldChar w:fldCharType="separate"/>
      </w:r>
      <w:r w:rsidR="001939BF">
        <w:rPr>
          <w:noProof/>
        </w:rPr>
        <w:t>25</w:t>
      </w:r>
      <w:r>
        <w:rPr>
          <w:noProof/>
        </w:rPr>
        <w:fldChar w:fldCharType="end"/>
      </w:r>
    </w:p>
    <w:p w14:paraId="2B80E1B9"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5.2.7</w:t>
      </w:r>
      <w:r>
        <w:rPr>
          <w:rFonts w:eastAsiaTheme="minorEastAsia" w:cstheme="minorBidi"/>
          <w:i w:val="0"/>
          <w:noProof/>
          <w:spacing w:val="0"/>
          <w:kern w:val="0"/>
          <w:sz w:val="24"/>
          <w:szCs w:val="24"/>
          <w:lang w:val="en-US" w:eastAsia="ja-JP" w:bidi="ar-SA"/>
        </w:rPr>
        <w:tab/>
      </w:r>
      <w:r>
        <w:rPr>
          <w:noProof/>
        </w:rPr>
        <w:t>Dataset Objects – Optimized APIs</w:t>
      </w:r>
      <w:r>
        <w:rPr>
          <w:noProof/>
        </w:rPr>
        <w:tab/>
      </w:r>
      <w:r>
        <w:rPr>
          <w:noProof/>
        </w:rPr>
        <w:fldChar w:fldCharType="begin"/>
      </w:r>
      <w:r>
        <w:rPr>
          <w:noProof/>
        </w:rPr>
        <w:instrText xml:space="preserve"> PAGEREF _Toc242073312 \h </w:instrText>
      </w:r>
      <w:r>
        <w:rPr>
          <w:noProof/>
        </w:rPr>
      </w:r>
      <w:r>
        <w:rPr>
          <w:noProof/>
        </w:rPr>
        <w:fldChar w:fldCharType="separate"/>
      </w:r>
      <w:r w:rsidR="001939BF">
        <w:rPr>
          <w:noProof/>
        </w:rPr>
        <w:t>25</w:t>
      </w:r>
      <w:r>
        <w:rPr>
          <w:noProof/>
        </w:rPr>
        <w:fldChar w:fldCharType="end"/>
      </w:r>
    </w:p>
    <w:p w14:paraId="0A603B98"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5.2.8</w:t>
      </w:r>
      <w:r>
        <w:rPr>
          <w:rFonts w:eastAsiaTheme="minorEastAsia" w:cstheme="minorBidi"/>
          <w:i w:val="0"/>
          <w:noProof/>
          <w:spacing w:val="0"/>
          <w:kern w:val="0"/>
          <w:sz w:val="24"/>
          <w:szCs w:val="24"/>
          <w:lang w:val="en-US" w:eastAsia="ja-JP" w:bidi="ar-SA"/>
        </w:rPr>
        <w:tab/>
      </w:r>
      <w:r>
        <w:rPr>
          <w:noProof/>
        </w:rPr>
        <w:t>Map Objects</w:t>
      </w:r>
      <w:r>
        <w:rPr>
          <w:noProof/>
        </w:rPr>
        <w:tab/>
      </w:r>
      <w:r>
        <w:rPr>
          <w:noProof/>
        </w:rPr>
        <w:fldChar w:fldCharType="begin"/>
      </w:r>
      <w:r>
        <w:rPr>
          <w:noProof/>
        </w:rPr>
        <w:instrText xml:space="preserve"> PAGEREF _Toc242073313 \h </w:instrText>
      </w:r>
      <w:r>
        <w:rPr>
          <w:noProof/>
        </w:rPr>
      </w:r>
      <w:r>
        <w:rPr>
          <w:noProof/>
        </w:rPr>
        <w:fldChar w:fldCharType="separate"/>
      </w:r>
      <w:r w:rsidR="001939BF">
        <w:rPr>
          <w:noProof/>
        </w:rPr>
        <w:t>25</w:t>
      </w:r>
      <w:r>
        <w:rPr>
          <w:noProof/>
        </w:rPr>
        <w:fldChar w:fldCharType="end"/>
      </w:r>
    </w:p>
    <w:p w14:paraId="28DAF157" w14:textId="77777777" w:rsidR="00F74549" w:rsidRDefault="00F74549">
      <w:pPr>
        <w:pStyle w:val="TOC3"/>
        <w:tabs>
          <w:tab w:val="left" w:pos="851"/>
          <w:tab w:val="right" w:leader="dot" w:pos="10070"/>
        </w:tabs>
        <w:rPr>
          <w:rFonts w:eastAsiaTheme="minorEastAsia" w:cstheme="minorBidi"/>
          <w:i w:val="0"/>
          <w:noProof/>
          <w:spacing w:val="0"/>
          <w:kern w:val="0"/>
          <w:sz w:val="24"/>
          <w:szCs w:val="24"/>
          <w:lang w:val="en-US" w:eastAsia="ja-JP" w:bidi="ar-SA"/>
        </w:rPr>
      </w:pPr>
      <w:r>
        <w:rPr>
          <w:noProof/>
        </w:rPr>
        <w:t>5.2.9</w:t>
      </w:r>
      <w:r>
        <w:rPr>
          <w:rFonts w:eastAsiaTheme="minorEastAsia" w:cstheme="minorBidi"/>
          <w:i w:val="0"/>
          <w:noProof/>
          <w:spacing w:val="0"/>
          <w:kern w:val="0"/>
          <w:sz w:val="24"/>
          <w:szCs w:val="24"/>
          <w:lang w:val="en-US" w:eastAsia="ja-JP" w:bidi="ar-SA"/>
        </w:rPr>
        <w:tab/>
      </w:r>
      <w:r>
        <w:rPr>
          <w:noProof/>
        </w:rPr>
        <w:t>Query Objects</w:t>
      </w:r>
      <w:r>
        <w:rPr>
          <w:noProof/>
        </w:rPr>
        <w:tab/>
      </w:r>
      <w:r>
        <w:rPr>
          <w:noProof/>
        </w:rPr>
        <w:fldChar w:fldCharType="begin"/>
      </w:r>
      <w:r>
        <w:rPr>
          <w:noProof/>
        </w:rPr>
        <w:instrText xml:space="preserve"> PAGEREF _Toc242073314 \h </w:instrText>
      </w:r>
      <w:r>
        <w:rPr>
          <w:noProof/>
        </w:rPr>
      </w:r>
      <w:r>
        <w:rPr>
          <w:noProof/>
        </w:rPr>
        <w:fldChar w:fldCharType="separate"/>
      </w:r>
      <w:r w:rsidR="001939BF">
        <w:rPr>
          <w:noProof/>
        </w:rPr>
        <w:t>26</w:t>
      </w:r>
      <w:r>
        <w:rPr>
          <w:noProof/>
        </w:rPr>
        <w:fldChar w:fldCharType="end"/>
      </w:r>
    </w:p>
    <w:p w14:paraId="72695624" w14:textId="77777777" w:rsidR="00F74549" w:rsidRDefault="00F74549">
      <w:pPr>
        <w:pStyle w:val="TOC3"/>
        <w:tabs>
          <w:tab w:val="left" w:pos="963"/>
          <w:tab w:val="right" w:leader="dot" w:pos="10070"/>
        </w:tabs>
        <w:rPr>
          <w:rFonts w:eastAsiaTheme="minorEastAsia" w:cstheme="minorBidi"/>
          <w:i w:val="0"/>
          <w:noProof/>
          <w:spacing w:val="0"/>
          <w:kern w:val="0"/>
          <w:sz w:val="24"/>
          <w:szCs w:val="24"/>
          <w:lang w:val="en-US" w:eastAsia="ja-JP" w:bidi="ar-SA"/>
        </w:rPr>
      </w:pPr>
      <w:r>
        <w:rPr>
          <w:noProof/>
        </w:rPr>
        <w:t>5.2.10</w:t>
      </w:r>
      <w:r>
        <w:rPr>
          <w:rFonts w:eastAsiaTheme="minorEastAsia" w:cstheme="minorBidi"/>
          <w:i w:val="0"/>
          <w:noProof/>
          <w:spacing w:val="0"/>
          <w:kern w:val="0"/>
          <w:sz w:val="24"/>
          <w:szCs w:val="24"/>
          <w:lang w:val="en-US" w:eastAsia="ja-JP" w:bidi="ar-SA"/>
        </w:rPr>
        <w:tab/>
      </w:r>
      <w:r>
        <w:rPr>
          <w:noProof/>
        </w:rPr>
        <w:t>View Objects</w:t>
      </w:r>
      <w:r>
        <w:rPr>
          <w:noProof/>
        </w:rPr>
        <w:tab/>
      </w:r>
      <w:r>
        <w:rPr>
          <w:noProof/>
        </w:rPr>
        <w:fldChar w:fldCharType="begin"/>
      </w:r>
      <w:r>
        <w:rPr>
          <w:noProof/>
        </w:rPr>
        <w:instrText xml:space="preserve"> PAGEREF _Toc242073315 \h </w:instrText>
      </w:r>
      <w:r>
        <w:rPr>
          <w:noProof/>
        </w:rPr>
      </w:r>
      <w:r>
        <w:rPr>
          <w:noProof/>
        </w:rPr>
        <w:fldChar w:fldCharType="separate"/>
      </w:r>
      <w:r w:rsidR="001939BF">
        <w:rPr>
          <w:noProof/>
        </w:rPr>
        <w:t>27</w:t>
      </w:r>
      <w:r>
        <w:rPr>
          <w:noProof/>
        </w:rPr>
        <w:fldChar w:fldCharType="end"/>
      </w:r>
    </w:p>
    <w:p w14:paraId="4E1AA47B" w14:textId="77777777" w:rsidR="00F74549" w:rsidRDefault="00F74549">
      <w:pPr>
        <w:pStyle w:val="TOC3"/>
        <w:tabs>
          <w:tab w:val="left" w:pos="963"/>
          <w:tab w:val="right" w:leader="dot" w:pos="10070"/>
        </w:tabs>
        <w:rPr>
          <w:rFonts w:eastAsiaTheme="minorEastAsia" w:cstheme="minorBidi"/>
          <w:i w:val="0"/>
          <w:noProof/>
          <w:spacing w:val="0"/>
          <w:kern w:val="0"/>
          <w:sz w:val="24"/>
          <w:szCs w:val="24"/>
          <w:lang w:val="en-US" w:eastAsia="ja-JP" w:bidi="ar-SA"/>
        </w:rPr>
      </w:pPr>
      <w:r>
        <w:rPr>
          <w:noProof/>
        </w:rPr>
        <w:lastRenderedPageBreak/>
        <w:t>5.2.11</w:t>
      </w:r>
      <w:r>
        <w:rPr>
          <w:rFonts w:eastAsiaTheme="minorEastAsia" w:cstheme="minorBidi"/>
          <w:i w:val="0"/>
          <w:noProof/>
          <w:spacing w:val="0"/>
          <w:kern w:val="0"/>
          <w:sz w:val="24"/>
          <w:szCs w:val="24"/>
          <w:lang w:val="en-US" w:eastAsia="ja-JP" w:bidi="ar-SA"/>
        </w:rPr>
        <w:tab/>
      </w:r>
      <w:r>
        <w:rPr>
          <w:noProof/>
        </w:rPr>
        <w:t>Index Objects</w:t>
      </w:r>
      <w:r>
        <w:rPr>
          <w:noProof/>
        </w:rPr>
        <w:tab/>
      </w:r>
      <w:r>
        <w:rPr>
          <w:noProof/>
        </w:rPr>
        <w:fldChar w:fldCharType="begin"/>
      </w:r>
      <w:r>
        <w:rPr>
          <w:noProof/>
        </w:rPr>
        <w:instrText xml:space="preserve"> PAGEREF _Toc242073316 \h </w:instrText>
      </w:r>
      <w:r>
        <w:rPr>
          <w:noProof/>
        </w:rPr>
      </w:r>
      <w:r>
        <w:rPr>
          <w:noProof/>
        </w:rPr>
        <w:fldChar w:fldCharType="separate"/>
      </w:r>
      <w:r w:rsidR="001939BF">
        <w:rPr>
          <w:noProof/>
        </w:rPr>
        <w:t>29</w:t>
      </w:r>
      <w:r>
        <w:rPr>
          <w:noProof/>
        </w:rPr>
        <w:fldChar w:fldCharType="end"/>
      </w:r>
    </w:p>
    <w:p w14:paraId="6F24D0D5" w14:textId="77777777" w:rsidR="00F74549" w:rsidRDefault="00F74549">
      <w:pPr>
        <w:pStyle w:val="TOC1"/>
        <w:rPr>
          <w:rFonts w:asciiTheme="minorHAnsi" w:eastAsiaTheme="minorEastAsia" w:hAnsiTheme="minorHAnsi" w:cstheme="minorBidi"/>
          <w:b w:val="0"/>
          <w:noProof/>
          <w:color w:val="auto"/>
          <w:spacing w:val="0"/>
          <w:kern w:val="0"/>
          <w:lang w:val="en-US" w:eastAsia="ja-JP" w:bidi="ar-SA"/>
        </w:rPr>
      </w:pPr>
      <w:r w:rsidRPr="00893F7F">
        <w:rPr>
          <w:noProof/>
          <w:lang w:val="en-US"/>
        </w:rPr>
        <w:t>6</w:t>
      </w:r>
      <w:r>
        <w:rPr>
          <w:rFonts w:asciiTheme="minorHAnsi" w:eastAsiaTheme="minorEastAsia" w:hAnsiTheme="minorHAnsi" w:cstheme="minorBidi"/>
          <w:b w:val="0"/>
          <w:noProof/>
          <w:color w:val="auto"/>
          <w:spacing w:val="0"/>
          <w:kern w:val="0"/>
          <w:lang w:val="en-US" w:eastAsia="ja-JP" w:bidi="ar-SA"/>
        </w:rPr>
        <w:tab/>
      </w:r>
      <w:r w:rsidRPr="00893F7F">
        <w:rPr>
          <w:noProof/>
          <w:lang w:val="en-US"/>
        </w:rPr>
        <w:t>Open Issues</w:t>
      </w:r>
      <w:r>
        <w:rPr>
          <w:noProof/>
        </w:rPr>
        <w:tab/>
      </w:r>
      <w:r>
        <w:rPr>
          <w:noProof/>
        </w:rPr>
        <w:fldChar w:fldCharType="begin"/>
      </w:r>
      <w:r>
        <w:rPr>
          <w:noProof/>
        </w:rPr>
        <w:instrText xml:space="preserve"> PAGEREF _Toc242073317 \h </w:instrText>
      </w:r>
      <w:r>
        <w:rPr>
          <w:noProof/>
        </w:rPr>
      </w:r>
      <w:r>
        <w:rPr>
          <w:noProof/>
        </w:rPr>
        <w:fldChar w:fldCharType="separate"/>
      </w:r>
      <w:r w:rsidR="001939BF">
        <w:rPr>
          <w:noProof/>
        </w:rPr>
        <w:t>32</w:t>
      </w:r>
      <w:r>
        <w:rPr>
          <w:noProof/>
        </w:rPr>
        <w:fldChar w:fldCharType="end"/>
      </w:r>
    </w:p>
    <w:p w14:paraId="726C6686" w14:textId="77777777" w:rsidR="00F74549" w:rsidRDefault="00F74549">
      <w:pPr>
        <w:pStyle w:val="TOC1"/>
        <w:rPr>
          <w:rFonts w:asciiTheme="minorHAnsi" w:eastAsiaTheme="minorEastAsia" w:hAnsiTheme="minorHAnsi" w:cstheme="minorBidi"/>
          <w:b w:val="0"/>
          <w:noProof/>
          <w:color w:val="auto"/>
          <w:spacing w:val="0"/>
          <w:kern w:val="0"/>
          <w:lang w:val="en-US" w:eastAsia="ja-JP" w:bidi="ar-SA"/>
        </w:rPr>
      </w:pPr>
      <w:r w:rsidRPr="00893F7F">
        <w:rPr>
          <w:noProof/>
          <w:lang w:val="en-US"/>
        </w:rPr>
        <w:t>7</w:t>
      </w:r>
      <w:r>
        <w:rPr>
          <w:rFonts w:asciiTheme="minorHAnsi" w:eastAsiaTheme="minorEastAsia" w:hAnsiTheme="minorHAnsi" w:cstheme="minorBidi"/>
          <w:b w:val="0"/>
          <w:noProof/>
          <w:color w:val="auto"/>
          <w:spacing w:val="0"/>
          <w:kern w:val="0"/>
          <w:lang w:val="en-US" w:eastAsia="ja-JP" w:bidi="ar-SA"/>
        </w:rPr>
        <w:tab/>
      </w:r>
      <w:r w:rsidRPr="00893F7F">
        <w:rPr>
          <w:noProof/>
          <w:lang w:val="en-US"/>
        </w:rPr>
        <w:t>Risks &amp; Unknowns</w:t>
      </w:r>
      <w:r>
        <w:rPr>
          <w:noProof/>
        </w:rPr>
        <w:tab/>
      </w:r>
      <w:r>
        <w:rPr>
          <w:noProof/>
        </w:rPr>
        <w:fldChar w:fldCharType="begin"/>
      </w:r>
      <w:r>
        <w:rPr>
          <w:noProof/>
        </w:rPr>
        <w:instrText xml:space="preserve"> PAGEREF _Toc242073318 \h </w:instrText>
      </w:r>
      <w:r>
        <w:rPr>
          <w:noProof/>
        </w:rPr>
      </w:r>
      <w:r>
        <w:rPr>
          <w:noProof/>
        </w:rPr>
        <w:fldChar w:fldCharType="separate"/>
      </w:r>
      <w:r w:rsidR="001939BF">
        <w:rPr>
          <w:noProof/>
        </w:rPr>
        <w:t>32</w:t>
      </w:r>
      <w:r>
        <w:rPr>
          <w:noProof/>
        </w:rPr>
        <w:fldChar w:fldCharType="end"/>
      </w:r>
    </w:p>
    <w:p w14:paraId="43A6194B" w14:textId="77777777" w:rsidR="00F74549" w:rsidRDefault="00F74549">
      <w:pPr>
        <w:pStyle w:val="TOC1"/>
        <w:tabs>
          <w:tab w:val="left" w:pos="1400"/>
        </w:tabs>
        <w:rPr>
          <w:rFonts w:asciiTheme="minorHAnsi" w:eastAsiaTheme="minorEastAsia" w:hAnsiTheme="minorHAnsi" w:cstheme="minorBidi"/>
          <w:b w:val="0"/>
          <w:noProof/>
          <w:color w:val="auto"/>
          <w:spacing w:val="0"/>
          <w:kern w:val="0"/>
          <w:lang w:val="en-US" w:eastAsia="ja-JP" w:bidi="ar-SA"/>
        </w:rPr>
      </w:pPr>
      <w:r>
        <w:rPr>
          <w:noProof/>
        </w:rPr>
        <w:t>Appendix A</w:t>
      </w:r>
      <w:r>
        <w:rPr>
          <w:rFonts w:asciiTheme="minorHAnsi" w:eastAsiaTheme="minorEastAsia" w:hAnsiTheme="minorHAnsi" w:cstheme="minorBidi"/>
          <w:b w:val="0"/>
          <w:noProof/>
          <w:color w:val="auto"/>
          <w:spacing w:val="0"/>
          <w:kern w:val="0"/>
          <w:lang w:val="en-US" w:eastAsia="ja-JP" w:bidi="ar-SA"/>
        </w:rPr>
        <w:tab/>
      </w:r>
      <w:r>
        <w:rPr>
          <w:noProof/>
        </w:rPr>
        <w:t>Aspects of the HDF5 Data Model</w:t>
      </w:r>
      <w:r>
        <w:rPr>
          <w:noProof/>
        </w:rPr>
        <w:tab/>
      </w:r>
      <w:r>
        <w:rPr>
          <w:noProof/>
        </w:rPr>
        <w:fldChar w:fldCharType="begin"/>
      </w:r>
      <w:r>
        <w:rPr>
          <w:noProof/>
        </w:rPr>
        <w:instrText xml:space="preserve"> PAGEREF _Toc242073319 \h </w:instrText>
      </w:r>
      <w:r>
        <w:rPr>
          <w:noProof/>
        </w:rPr>
      </w:r>
      <w:r>
        <w:rPr>
          <w:noProof/>
        </w:rPr>
        <w:fldChar w:fldCharType="separate"/>
      </w:r>
      <w:r w:rsidR="001939BF">
        <w:rPr>
          <w:noProof/>
        </w:rPr>
        <w:t>33</w:t>
      </w:r>
      <w:r>
        <w:rPr>
          <w:noProof/>
        </w:rPr>
        <w:fldChar w:fldCharType="end"/>
      </w:r>
    </w:p>
    <w:p w14:paraId="5B29475A" w14:textId="25039AB3" w:rsidR="002B5E1E" w:rsidRPr="00B407EF" w:rsidRDefault="00340C97" w:rsidP="00340C97">
      <w:pPr>
        <w:pStyle w:val="TOC5"/>
      </w:pPr>
      <w:r>
        <w:rPr>
          <w:rFonts w:asciiTheme="majorHAnsi" w:hAnsiTheme="majorHAnsi"/>
          <w:b/>
          <w:i w:val="0"/>
          <w:color w:val="548DD4"/>
          <w:sz w:val="24"/>
          <w:szCs w:val="24"/>
        </w:rPr>
        <w:fldChar w:fldCharType="end"/>
      </w:r>
    </w:p>
    <w:p w14:paraId="14F5F869" w14:textId="77777777" w:rsidR="0079521C" w:rsidRDefault="0079521C">
      <w:pPr>
        <w:suppressAutoHyphens w:val="0"/>
        <w:spacing w:after="0"/>
        <w:rPr>
          <w:rFonts w:asciiTheme="majorHAnsi" w:eastAsiaTheme="majorEastAsia" w:hAnsiTheme="majorHAnsi" w:cstheme="majorBidi"/>
          <w:b/>
          <w:bCs/>
          <w:color w:val="345A8A" w:themeColor="accent1" w:themeShade="B5"/>
          <w:sz w:val="32"/>
          <w:szCs w:val="32"/>
          <w:lang w:val="en-US" w:eastAsia="en-US" w:bidi="ar-SA"/>
        </w:rPr>
      </w:pPr>
      <w:r>
        <w:br w:type="page"/>
      </w:r>
    </w:p>
    <w:p w14:paraId="4B29B21A" w14:textId="4328F2C3" w:rsidR="00F13CB5" w:rsidRPr="00B407EF" w:rsidRDefault="00F13CB5" w:rsidP="00D22DF1">
      <w:pPr>
        <w:pStyle w:val="UnnumberedHeading1"/>
        <w:spacing w:before="0"/>
      </w:pPr>
      <w:bookmarkStart w:id="2" w:name="_Toc242073273"/>
      <w:r w:rsidRPr="00B407EF">
        <w:lastRenderedPageBreak/>
        <w:t>Revision History</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9"/>
        <w:gridCol w:w="1309"/>
        <w:gridCol w:w="4684"/>
        <w:gridCol w:w="2714"/>
      </w:tblGrid>
      <w:tr w:rsidR="00F13CB5" w:rsidRPr="00D71278" w14:paraId="1CFD82B5" w14:textId="77777777" w:rsidTr="00F13CB5">
        <w:trPr>
          <w:trHeight w:val="413"/>
        </w:trPr>
        <w:tc>
          <w:tcPr>
            <w:tcW w:w="1589" w:type="dxa"/>
          </w:tcPr>
          <w:p w14:paraId="19A27966" w14:textId="77777777" w:rsidR="00F13CB5" w:rsidRPr="00B407EF" w:rsidRDefault="00F13CB5" w:rsidP="00F13CB5">
            <w:pPr>
              <w:spacing w:after="0"/>
              <w:rPr>
                <w:rFonts w:asciiTheme="minorHAnsi" w:hAnsiTheme="minorHAnsi"/>
                <w:b/>
                <w:sz w:val="28"/>
                <w:szCs w:val="28"/>
              </w:rPr>
            </w:pPr>
            <w:r w:rsidRPr="00B407EF">
              <w:rPr>
                <w:rFonts w:asciiTheme="minorHAnsi" w:hAnsiTheme="minorHAnsi"/>
                <w:b/>
                <w:sz w:val="28"/>
                <w:szCs w:val="28"/>
              </w:rPr>
              <w:t>Date</w:t>
            </w:r>
          </w:p>
        </w:tc>
        <w:tc>
          <w:tcPr>
            <w:tcW w:w="1309" w:type="dxa"/>
          </w:tcPr>
          <w:p w14:paraId="0917EB64" w14:textId="77777777" w:rsidR="00F13CB5" w:rsidRPr="00B407EF" w:rsidRDefault="00F13CB5" w:rsidP="00F13CB5">
            <w:pPr>
              <w:spacing w:after="0"/>
              <w:rPr>
                <w:rFonts w:asciiTheme="minorHAnsi" w:hAnsiTheme="minorHAnsi"/>
                <w:b/>
                <w:sz w:val="28"/>
                <w:szCs w:val="28"/>
              </w:rPr>
            </w:pPr>
            <w:r w:rsidRPr="00B407EF">
              <w:rPr>
                <w:rFonts w:asciiTheme="minorHAnsi" w:hAnsiTheme="minorHAnsi"/>
                <w:b/>
                <w:sz w:val="28"/>
                <w:szCs w:val="28"/>
              </w:rPr>
              <w:t>Revision</w:t>
            </w:r>
          </w:p>
        </w:tc>
        <w:tc>
          <w:tcPr>
            <w:tcW w:w="4684" w:type="dxa"/>
          </w:tcPr>
          <w:p w14:paraId="75AE0AAE" w14:textId="0ED5159B" w:rsidR="00F13CB5" w:rsidRPr="00B407EF" w:rsidRDefault="00D22DF1" w:rsidP="00F13CB5">
            <w:pPr>
              <w:spacing w:after="0"/>
              <w:rPr>
                <w:rFonts w:asciiTheme="minorHAnsi" w:hAnsiTheme="minorHAnsi"/>
                <w:b/>
                <w:sz w:val="28"/>
                <w:szCs w:val="28"/>
              </w:rPr>
            </w:pPr>
            <w:r>
              <w:rPr>
                <w:rFonts w:asciiTheme="minorHAnsi" w:hAnsiTheme="minorHAnsi"/>
                <w:b/>
                <w:sz w:val="28"/>
                <w:szCs w:val="28"/>
              </w:rPr>
              <w:t>Description</w:t>
            </w:r>
          </w:p>
        </w:tc>
        <w:tc>
          <w:tcPr>
            <w:tcW w:w="2714" w:type="dxa"/>
          </w:tcPr>
          <w:p w14:paraId="30DCAD9F" w14:textId="1FAA8951" w:rsidR="00F13CB5" w:rsidRPr="00B407EF" w:rsidRDefault="00F13CB5" w:rsidP="00F13CB5">
            <w:pPr>
              <w:spacing w:after="0"/>
              <w:rPr>
                <w:rFonts w:asciiTheme="minorHAnsi" w:hAnsiTheme="minorHAnsi"/>
                <w:b/>
                <w:sz w:val="28"/>
                <w:szCs w:val="28"/>
              </w:rPr>
            </w:pPr>
            <w:r w:rsidRPr="00B407EF">
              <w:rPr>
                <w:rFonts w:asciiTheme="minorHAnsi" w:hAnsiTheme="minorHAnsi"/>
                <w:b/>
                <w:sz w:val="28"/>
                <w:szCs w:val="28"/>
              </w:rPr>
              <w:t>Author</w:t>
            </w:r>
            <w:r w:rsidR="00D22DF1">
              <w:rPr>
                <w:rFonts w:asciiTheme="minorHAnsi" w:hAnsiTheme="minorHAnsi"/>
                <w:b/>
                <w:sz w:val="28"/>
                <w:szCs w:val="28"/>
              </w:rPr>
              <w:t>s</w:t>
            </w:r>
          </w:p>
        </w:tc>
      </w:tr>
      <w:tr w:rsidR="00F13CB5" w14:paraId="44D11284" w14:textId="77777777" w:rsidTr="00F13CB5">
        <w:tc>
          <w:tcPr>
            <w:tcW w:w="1589" w:type="dxa"/>
          </w:tcPr>
          <w:p w14:paraId="448C1A58" w14:textId="77777777" w:rsidR="00F13CB5" w:rsidRDefault="00F13CB5" w:rsidP="00F13CB5">
            <w:pPr>
              <w:spacing w:after="0"/>
            </w:pPr>
            <w:r>
              <w:t>Feb. 26, 2013</w:t>
            </w:r>
          </w:p>
        </w:tc>
        <w:tc>
          <w:tcPr>
            <w:tcW w:w="1309" w:type="dxa"/>
          </w:tcPr>
          <w:p w14:paraId="4DDB6B79" w14:textId="77777777" w:rsidR="00F13CB5" w:rsidRDefault="00F13CB5" w:rsidP="00F13CB5">
            <w:pPr>
              <w:spacing w:after="0"/>
            </w:pPr>
            <w:r>
              <w:t>1.0</w:t>
            </w:r>
          </w:p>
        </w:tc>
        <w:tc>
          <w:tcPr>
            <w:tcW w:w="4684" w:type="dxa"/>
          </w:tcPr>
          <w:p w14:paraId="75B6E210" w14:textId="77777777" w:rsidR="00F13CB5" w:rsidRDefault="00F13CB5" w:rsidP="00F13CB5">
            <w:pPr>
              <w:spacing w:after="0"/>
            </w:pPr>
          </w:p>
        </w:tc>
        <w:tc>
          <w:tcPr>
            <w:tcW w:w="2714" w:type="dxa"/>
          </w:tcPr>
          <w:p w14:paraId="040B693E" w14:textId="77777777" w:rsidR="00F13CB5" w:rsidRDefault="00F13CB5" w:rsidP="00F13CB5">
            <w:pPr>
              <w:spacing w:after="0"/>
            </w:pPr>
            <w:proofErr w:type="spellStart"/>
            <w:r>
              <w:t>Quincey</w:t>
            </w:r>
            <w:proofErr w:type="spellEnd"/>
            <w:r>
              <w:t xml:space="preserve"> </w:t>
            </w:r>
            <w:proofErr w:type="spellStart"/>
            <w:r>
              <w:t>Koziol</w:t>
            </w:r>
            <w:proofErr w:type="spellEnd"/>
            <w:r>
              <w:t>, The HDF Group</w:t>
            </w:r>
          </w:p>
        </w:tc>
      </w:tr>
      <w:tr w:rsidR="00F13CB5" w:rsidRPr="00CD48E7" w14:paraId="3ACBDC97" w14:textId="77777777" w:rsidTr="00F13CB5">
        <w:tc>
          <w:tcPr>
            <w:tcW w:w="1589" w:type="dxa"/>
          </w:tcPr>
          <w:p w14:paraId="23C02520" w14:textId="77777777" w:rsidR="00F13CB5" w:rsidRPr="00CD48E7" w:rsidRDefault="00F13CB5" w:rsidP="00F13CB5">
            <w:pPr>
              <w:spacing w:after="0"/>
            </w:pPr>
            <w:r w:rsidRPr="00CD48E7">
              <w:t>Feb. 27, 2013</w:t>
            </w:r>
          </w:p>
        </w:tc>
        <w:tc>
          <w:tcPr>
            <w:tcW w:w="1309" w:type="dxa"/>
          </w:tcPr>
          <w:p w14:paraId="1D5D07EE" w14:textId="77777777" w:rsidR="00F13CB5" w:rsidRPr="00CD48E7" w:rsidRDefault="00F13CB5" w:rsidP="00F13CB5">
            <w:pPr>
              <w:spacing w:after="0"/>
            </w:pPr>
            <w:r>
              <w:t>2.0, 3</w:t>
            </w:r>
            <w:r w:rsidRPr="00CD48E7">
              <w:t>.0</w:t>
            </w:r>
          </w:p>
        </w:tc>
        <w:tc>
          <w:tcPr>
            <w:tcW w:w="4684" w:type="dxa"/>
          </w:tcPr>
          <w:p w14:paraId="1505FDFF" w14:textId="77777777" w:rsidR="00F13CB5" w:rsidRPr="00CD48E7" w:rsidRDefault="00F13CB5" w:rsidP="00F13CB5">
            <w:pPr>
              <w:spacing w:after="0"/>
            </w:pPr>
          </w:p>
        </w:tc>
        <w:tc>
          <w:tcPr>
            <w:tcW w:w="2714" w:type="dxa"/>
          </w:tcPr>
          <w:p w14:paraId="21EDCC85" w14:textId="77777777" w:rsidR="00F13CB5" w:rsidRPr="00CD48E7" w:rsidRDefault="00F13CB5" w:rsidP="00F13CB5">
            <w:pPr>
              <w:spacing w:after="0"/>
            </w:pPr>
            <w:proofErr w:type="spellStart"/>
            <w:r w:rsidRPr="00CD48E7">
              <w:t>Quincey</w:t>
            </w:r>
            <w:proofErr w:type="spellEnd"/>
            <w:r w:rsidRPr="00CD48E7">
              <w:t xml:space="preserve"> </w:t>
            </w:r>
            <w:proofErr w:type="spellStart"/>
            <w:r w:rsidRPr="00CD48E7">
              <w:t>Koziol</w:t>
            </w:r>
            <w:proofErr w:type="spellEnd"/>
            <w:r w:rsidRPr="00CD48E7">
              <w:t>, Ruth Aydt</w:t>
            </w:r>
            <w:r>
              <w:t>, The HDF Group</w:t>
            </w:r>
          </w:p>
        </w:tc>
      </w:tr>
      <w:tr w:rsidR="00F13CB5" w14:paraId="3283287D" w14:textId="77777777" w:rsidTr="00F13CB5">
        <w:tc>
          <w:tcPr>
            <w:tcW w:w="1589" w:type="dxa"/>
          </w:tcPr>
          <w:p w14:paraId="39DA5144" w14:textId="77777777" w:rsidR="00F13CB5" w:rsidRDefault="00F13CB5" w:rsidP="00F13CB5">
            <w:pPr>
              <w:spacing w:after="0"/>
            </w:pPr>
            <w:r>
              <w:t>Feb. 28, 2013</w:t>
            </w:r>
          </w:p>
        </w:tc>
        <w:tc>
          <w:tcPr>
            <w:tcW w:w="1309" w:type="dxa"/>
          </w:tcPr>
          <w:p w14:paraId="076C7154" w14:textId="77777777" w:rsidR="00F13CB5" w:rsidRDefault="00F13CB5" w:rsidP="00F13CB5">
            <w:pPr>
              <w:spacing w:after="0"/>
            </w:pPr>
            <w:r>
              <w:t>4.0</w:t>
            </w:r>
          </w:p>
        </w:tc>
        <w:tc>
          <w:tcPr>
            <w:tcW w:w="4684" w:type="dxa"/>
          </w:tcPr>
          <w:p w14:paraId="66444BE6" w14:textId="77777777" w:rsidR="00F13CB5" w:rsidRDefault="00F13CB5" w:rsidP="00F13CB5">
            <w:pPr>
              <w:spacing w:after="0"/>
            </w:pPr>
          </w:p>
        </w:tc>
        <w:tc>
          <w:tcPr>
            <w:tcW w:w="2714" w:type="dxa"/>
          </w:tcPr>
          <w:p w14:paraId="6520B315" w14:textId="77777777" w:rsidR="00F13CB5" w:rsidRDefault="00F13CB5" w:rsidP="00F13CB5">
            <w:pPr>
              <w:spacing w:after="0"/>
            </w:pPr>
            <w:proofErr w:type="spellStart"/>
            <w:r>
              <w:t>Quincey</w:t>
            </w:r>
            <w:proofErr w:type="spellEnd"/>
            <w:r>
              <w:t xml:space="preserve"> </w:t>
            </w:r>
            <w:proofErr w:type="spellStart"/>
            <w:r>
              <w:t>Koziol</w:t>
            </w:r>
            <w:proofErr w:type="spellEnd"/>
            <w:r>
              <w:t>, Ruth Aydt, Mohamad Chaarawi, Jerome Soumagne, The HDF Group</w:t>
            </w:r>
          </w:p>
        </w:tc>
      </w:tr>
      <w:tr w:rsidR="00F13CB5" w14:paraId="0A9D0376" w14:textId="77777777" w:rsidTr="00F13CB5">
        <w:tc>
          <w:tcPr>
            <w:tcW w:w="1589" w:type="dxa"/>
          </w:tcPr>
          <w:p w14:paraId="6CB5008D" w14:textId="77777777" w:rsidR="00F13CB5" w:rsidRDefault="00F13CB5" w:rsidP="00F13CB5">
            <w:pPr>
              <w:spacing w:after="0"/>
            </w:pPr>
            <w:r>
              <w:t>Mar. 1, 2013</w:t>
            </w:r>
          </w:p>
        </w:tc>
        <w:tc>
          <w:tcPr>
            <w:tcW w:w="1309" w:type="dxa"/>
          </w:tcPr>
          <w:p w14:paraId="76E30373" w14:textId="77777777" w:rsidR="00F13CB5" w:rsidRDefault="00F13CB5" w:rsidP="00F13CB5">
            <w:pPr>
              <w:spacing w:after="0"/>
            </w:pPr>
            <w:r>
              <w:t>5.0</w:t>
            </w:r>
          </w:p>
        </w:tc>
        <w:tc>
          <w:tcPr>
            <w:tcW w:w="4684" w:type="dxa"/>
          </w:tcPr>
          <w:p w14:paraId="7E085812" w14:textId="77777777" w:rsidR="00F13CB5" w:rsidRDefault="00F13CB5" w:rsidP="00F13CB5">
            <w:pPr>
              <w:spacing w:after="0"/>
            </w:pPr>
          </w:p>
        </w:tc>
        <w:tc>
          <w:tcPr>
            <w:tcW w:w="2714" w:type="dxa"/>
          </w:tcPr>
          <w:p w14:paraId="2127B023" w14:textId="77777777" w:rsidR="00F13CB5" w:rsidRDefault="00F13CB5" w:rsidP="00F13CB5">
            <w:pPr>
              <w:spacing w:after="0"/>
            </w:pPr>
            <w:proofErr w:type="spellStart"/>
            <w:r>
              <w:t>Quincey</w:t>
            </w:r>
            <w:proofErr w:type="spellEnd"/>
            <w:r>
              <w:t xml:space="preserve"> </w:t>
            </w:r>
            <w:proofErr w:type="spellStart"/>
            <w:r>
              <w:t>Koziol</w:t>
            </w:r>
            <w:proofErr w:type="spellEnd"/>
            <w:r>
              <w:t>, Ruth Aydt, Mohamad Chaarawi, Jerome Soumagne, The HDF Group</w:t>
            </w:r>
          </w:p>
        </w:tc>
      </w:tr>
      <w:tr w:rsidR="00F13CB5" w14:paraId="265F62D4" w14:textId="77777777" w:rsidTr="00F13CB5">
        <w:tc>
          <w:tcPr>
            <w:tcW w:w="1589" w:type="dxa"/>
          </w:tcPr>
          <w:p w14:paraId="449A8A0D" w14:textId="77777777" w:rsidR="00F13CB5" w:rsidRDefault="00F13CB5" w:rsidP="00F13CB5">
            <w:pPr>
              <w:spacing w:after="0"/>
            </w:pPr>
            <w:r>
              <w:t>Mar. 1, 2013</w:t>
            </w:r>
          </w:p>
        </w:tc>
        <w:tc>
          <w:tcPr>
            <w:tcW w:w="1309" w:type="dxa"/>
          </w:tcPr>
          <w:p w14:paraId="77AEF9CC" w14:textId="77777777" w:rsidR="00F13CB5" w:rsidRDefault="00F13CB5" w:rsidP="00F13CB5">
            <w:pPr>
              <w:spacing w:after="0"/>
            </w:pPr>
            <w:r>
              <w:t>6.0</w:t>
            </w:r>
          </w:p>
        </w:tc>
        <w:tc>
          <w:tcPr>
            <w:tcW w:w="4684" w:type="dxa"/>
          </w:tcPr>
          <w:p w14:paraId="0EB20897" w14:textId="77777777" w:rsidR="00F13CB5" w:rsidRDefault="00F13CB5" w:rsidP="00F13CB5">
            <w:pPr>
              <w:spacing w:after="0"/>
            </w:pPr>
          </w:p>
        </w:tc>
        <w:tc>
          <w:tcPr>
            <w:tcW w:w="2714" w:type="dxa"/>
          </w:tcPr>
          <w:p w14:paraId="5F003789" w14:textId="77777777" w:rsidR="00F13CB5" w:rsidRDefault="00F13CB5" w:rsidP="00F13CB5">
            <w:pPr>
              <w:spacing w:after="0"/>
            </w:pPr>
            <w:proofErr w:type="spellStart"/>
            <w:r>
              <w:t>Quincey</w:t>
            </w:r>
            <w:proofErr w:type="spellEnd"/>
            <w:r>
              <w:t xml:space="preserve"> </w:t>
            </w:r>
            <w:proofErr w:type="spellStart"/>
            <w:r>
              <w:t>Koziol</w:t>
            </w:r>
            <w:proofErr w:type="spellEnd"/>
            <w:r>
              <w:t>, Ruth Aydt, Mohamad Chaarawi, Jerome Soumagne, The HDF Group</w:t>
            </w:r>
          </w:p>
        </w:tc>
      </w:tr>
      <w:tr w:rsidR="00F13CB5" w14:paraId="72D6F2A9" w14:textId="77777777" w:rsidTr="00F13CB5">
        <w:tc>
          <w:tcPr>
            <w:tcW w:w="1589" w:type="dxa"/>
          </w:tcPr>
          <w:p w14:paraId="345F339C" w14:textId="77777777" w:rsidR="00F13CB5" w:rsidRDefault="00F13CB5" w:rsidP="00F13CB5">
            <w:pPr>
              <w:spacing w:after="0"/>
            </w:pPr>
            <w:r>
              <w:t>Mar. 4, 2013</w:t>
            </w:r>
          </w:p>
        </w:tc>
        <w:tc>
          <w:tcPr>
            <w:tcW w:w="1309" w:type="dxa"/>
          </w:tcPr>
          <w:p w14:paraId="434BC449" w14:textId="77777777" w:rsidR="00F13CB5" w:rsidRDefault="00F13CB5" w:rsidP="00F13CB5">
            <w:pPr>
              <w:spacing w:after="0"/>
            </w:pPr>
            <w:r>
              <w:t>7.0</w:t>
            </w:r>
          </w:p>
        </w:tc>
        <w:tc>
          <w:tcPr>
            <w:tcW w:w="4684" w:type="dxa"/>
          </w:tcPr>
          <w:p w14:paraId="4CB5EB7A" w14:textId="77777777" w:rsidR="00F13CB5" w:rsidRDefault="00F13CB5" w:rsidP="00F13CB5">
            <w:pPr>
              <w:spacing w:after="0"/>
            </w:pPr>
            <w:r>
              <w:t>Delivered to DOE as part of Milestone 3.1</w:t>
            </w:r>
          </w:p>
        </w:tc>
        <w:tc>
          <w:tcPr>
            <w:tcW w:w="2714" w:type="dxa"/>
          </w:tcPr>
          <w:p w14:paraId="7A1781AE" w14:textId="77777777" w:rsidR="00F13CB5" w:rsidRDefault="00F13CB5" w:rsidP="00F13CB5">
            <w:pPr>
              <w:spacing w:after="0"/>
            </w:pPr>
            <w:proofErr w:type="spellStart"/>
            <w:r>
              <w:t>Quincey</w:t>
            </w:r>
            <w:proofErr w:type="spellEnd"/>
            <w:r>
              <w:t xml:space="preserve"> </w:t>
            </w:r>
            <w:proofErr w:type="spellStart"/>
            <w:r>
              <w:t>Koziol</w:t>
            </w:r>
            <w:proofErr w:type="spellEnd"/>
            <w:r>
              <w:t>, Ruth Aydt, Mohamad Chaarawi, Jerome Soumagne, The HDF Group</w:t>
            </w:r>
          </w:p>
        </w:tc>
      </w:tr>
      <w:tr w:rsidR="00F13CB5" w14:paraId="5EDB5DFA" w14:textId="77777777" w:rsidTr="00F13CB5">
        <w:tc>
          <w:tcPr>
            <w:tcW w:w="1589" w:type="dxa"/>
          </w:tcPr>
          <w:p w14:paraId="3B282060" w14:textId="77777777" w:rsidR="00F13CB5" w:rsidRDefault="00F13CB5" w:rsidP="00F13CB5">
            <w:pPr>
              <w:spacing w:after="0"/>
            </w:pPr>
            <w:r>
              <w:t>Mar. 22, 2013</w:t>
            </w:r>
          </w:p>
        </w:tc>
        <w:tc>
          <w:tcPr>
            <w:tcW w:w="1309" w:type="dxa"/>
          </w:tcPr>
          <w:p w14:paraId="0D6EDAC5" w14:textId="77777777" w:rsidR="00F13CB5" w:rsidRDefault="00F13CB5" w:rsidP="00F13CB5">
            <w:pPr>
              <w:spacing w:after="0"/>
            </w:pPr>
            <w:r>
              <w:t>8.0</w:t>
            </w:r>
          </w:p>
        </w:tc>
        <w:tc>
          <w:tcPr>
            <w:tcW w:w="4684" w:type="dxa"/>
          </w:tcPr>
          <w:p w14:paraId="70CB6D83" w14:textId="77777777" w:rsidR="00F13CB5" w:rsidRDefault="00F13CB5" w:rsidP="00F13CB5">
            <w:pPr>
              <w:spacing w:after="0"/>
            </w:pPr>
            <w:r>
              <w:t>Small additions related to end-to-end data integrity and asynchronous operations based on feedback.</w:t>
            </w:r>
          </w:p>
        </w:tc>
        <w:tc>
          <w:tcPr>
            <w:tcW w:w="2714" w:type="dxa"/>
          </w:tcPr>
          <w:p w14:paraId="47353266" w14:textId="77777777" w:rsidR="00F13CB5" w:rsidRDefault="00F13CB5" w:rsidP="00F13CB5">
            <w:pPr>
              <w:spacing w:after="0"/>
            </w:pPr>
            <w:proofErr w:type="spellStart"/>
            <w:r>
              <w:t>Quincey</w:t>
            </w:r>
            <w:proofErr w:type="spellEnd"/>
            <w:r>
              <w:t xml:space="preserve"> </w:t>
            </w:r>
            <w:proofErr w:type="spellStart"/>
            <w:r>
              <w:t>Koziol</w:t>
            </w:r>
            <w:proofErr w:type="spellEnd"/>
            <w:r>
              <w:t>, Ruth Aydt, Mohamad Chaarawi, Jerome Soumagne, The HDF Group</w:t>
            </w:r>
          </w:p>
        </w:tc>
      </w:tr>
      <w:tr w:rsidR="00F13CB5" w14:paraId="1E93E7AE" w14:textId="77777777" w:rsidTr="00F13CB5">
        <w:tc>
          <w:tcPr>
            <w:tcW w:w="1589" w:type="dxa"/>
          </w:tcPr>
          <w:p w14:paraId="20B12161" w14:textId="77777777" w:rsidR="00F13CB5" w:rsidRDefault="00F13CB5" w:rsidP="00F13CB5">
            <w:pPr>
              <w:spacing w:after="0"/>
            </w:pPr>
            <w:r>
              <w:t>May 27, 2013</w:t>
            </w:r>
          </w:p>
        </w:tc>
        <w:tc>
          <w:tcPr>
            <w:tcW w:w="1309" w:type="dxa"/>
          </w:tcPr>
          <w:p w14:paraId="465A4CBF" w14:textId="77777777" w:rsidR="00F13CB5" w:rsidRDefault="00F13CB5" w:rsidP="00F13CB5">
            <w:pPr>
              <w:spacing w:after="0"/>
            </w:pPr>
            <w:r>
              <w:t>9.0</w:t>
            </w:r>
          </w:p>
        </w:tc>
        <w:tc>
          <w:tcPr>
            <w:tcW w:w="4684" w:type="dxa"/>
          </w:tcPr>
          <w:p w14:paraId="113F124F" w14:textId="77777777" w:rsidR="00F13CB5" w:rsidRDefault="00F13CB5" w:rsidP="00F13CB5">
            <w:pPr>
              <w:spacing w:after="0"/>
            </w:pPr>
            <w:r>
              <w:t>Add sections for dynamic data structures (append property and operations, and map object)</w:t>
            </w:r>
          </w:p>
        </w:tc>
        <w:tc>
          <w:tcPr>
            <w:tcW w:w="2714" w:type="dxa"/>
          </w:tcPr>
          <w:p w14:paraId="3BAE08C9" w14:textId="77777777" w:rsidR="00F13CB5" w:rsidRDefault="00F13CB5" w:rsidP="00F13CB5">
            <w:pPr>
              <w:spacing w:after="0"/>
            </w:pPr>
            <w:proofErr w:type="spellStart"/>
            <w:r>
              <w:t>Quincey</w:t>
            </w:r>
            <w:proofErr w:type="spellEnd"/>
            <w:r>
              <w:t xml:space="preserve"> </w:t>
            </w:r>
            <w:proofErr w:type="spellStart"/>
            <w:r>
              <w:t>Koziol</w:t>
            </w:r>
            <w:proofErr w:type="spellEnd"/>
            <w:r>
              <w:t>, The HDF Group</w:t>
            </w:r>
          </w:p>
        </w:tc>
      </w:tr>
      <w:tr w:rsidR="00F13CB5" w14:paraId="3346792A" w14:textId="77777777" w:rsidTr="00F13CB5">
        <w:tc>
          <w:tcPr>
            <w:tcW w:w="1589" w:type="dxa"/>
          </w:tcPr>
          <w:p w14:paraId="2B2BBDD4" w14:textId="77777777" w:rsidR="00F13CB5" w:rsidRDefault="00F13CB5" w:rsidP="00F13CB5">
            <w:pPr>
              <w:spacing w:after="0"/>
            </w:pPr>
            <w:r>
              <w:t>May 30, 2013</w:t>
            </w:r>
          </w:p>
        </w:tc>
        <w:tc>
          <w:tcPr>
            <w:tcW w:w="1309" w:type="dxa"/>
          </w:tcPr>
          <w:p w14:paraId="481E29A9" w14:textId="77777777" w:rsidR="00F13CB5" w:rsidRDefault="00F13CB5" w:rsidP="00F13CB5">
            <w:pPr>
              <w:spacing w:after="0"/>
            </w:pPr>
            <w:r>
              <w:t>10.0, 11.0, 12.0, 13.0, 14.0</w:t>
            </w:r>
          </w:p>
        </w:tc>
        <w:tc>
          <w:tcPr>
            <w:tcW w:w="4684" w:type="dxa"/>
          </w:tcPr>
          <w:p w14:paraId="48310259" w14:textId="77777777" w:rsidR="00F13CB5" w:rsidRDefault="00F13CB5" w:rsidP="00F13CB5">
            <w:pPr>
              <w:spacing w:after="0"/>
            </w:pPr>
            <w:r>
              <w:t>Add data analysis extensions (query/view/index objects).</w:t>
            </w:r>
          </w:p>
        </w:tc>
        <w:tc>
          <w:tcPr>
            <w:tcW w:w="2714" w:type="dxa"/>
          </w:tcPr>
          <w:p w14:paraId="1B33F4E3" w14:textId="77777777" w:rsidR="00F13CB5" w:rsidRDefault="00F13CB5" w:rsidP="00F13CB5">
            <w:pPr>
              <w:spacing w:after="0"/>
            </w:pPr>
            <w:proofErr w:type="spellStart"/>
            <w:r>
              <w:t>Quincey</w:t>
            </w:r>
            <w:proofErr w:type="spellEnd"/>
            <w:r>
              <w:t xml:space="preserve"> </w:t>
            </w:r>
            <w:proofErr w:type="spellStart"/>
            <w:r>
              <w:t>Koziol</w:t>
            </w:r>
            <w:proofErr w:type="spellEnd"/>
            <w:r>
              <w:t>, The HDF Group</w:t>
            </w:r>
          </w:p>
        </w:tc>
      </w:tr>
      <w:tr w:rsidR="00F13CB5" w14:paraId="30768743" w14:textId="77777777" w:rsidTr="00F13CB5">
        <w:tc>
          <w:tcPr>
            <w:tcW w:w="1589" w:type="dxa"/>
          </w:tcPr>
          <w:p w14:paraId="31A30BC9" w14:textId="77777777" w:rsidR="00F13CB5" w:rsidRDefault="00F13CB5" w:rsidP="00F13CB5">
            <w:pPr>
              <w:spacing w:after="0"/>
            </w:pPr>
            <w:r>
              <w:t>June 5, 2013</w:t>
            </w:r>
          </w:p>
        </w:tc>
        <w:tc>
          <w:tcPr>
            <w:tcW w:w="1309" w:type="dxa"/>
          </w:tcPr>
          <w:p w14:paraId="5707FB74" w14:textId="77777777" w:rsidR="00F13CB5" w:rsidRDefault="00F13CB5" w:rsidP="00F13CB5">
            <w:pPr>
              <w:spacing w:after="0"/>
            </w:pPr>
            <w:r>
              <w:t>15.0, 16.0</w:t>
            </w:r>
          </w:p>
        </w:tc>
        <w:tc>
          <w:tcPr>
            <w:tcW w:w="4684" w:type="dxa"/>
          </w:tcPr>
          <w:p w14:paraId="68467E62" w14:textId="77777777" w:rsidR="00F13CB5" w:rsidRDefault="00F13CB5" w:rsidP="00F13CB5">
            <w:pPr>
              <w:spacing w:after="0"/>
            </w:pPr>
            <w:r>
              <w:t>Add section “Transactions, Container Versions, and Data Movement in the I/O Stack” and related man pages, replacing the less fully-developed Transactions section originally delivered as part of Revision 7.0.</w:t>
            </w:r>
          </w:p>
          <w:p w14:paraId="736B6F5B" w14:textId="77777777" w:rsidR="00F13CB5" w:rsidRDefault="00F13CB5" w:rsidP="00F13CB5">
            <w:pPr>
              <w:spacing w:after="0"/>
            </w:pPr>
            <w:r>
              <w:br/>
              <w:t>Highlight headings of sections added or substantially revised since Milestone 3.1.</w:t>
            </w:r>
          </w:p>
          <w:p w14:paraId="7B9BFCA0" w14:textId="77777777" w:rsidR="00F13CB5" w:rsidRDefault="00F13CB5" w:rsidP="00F13CB5">
            <w:pPr>
              <w:spacing w:after="0"/>
            </w:pPr>
            <w:r>
              <w:t>Deliver to DOE as part of Milestone 4.1.</w:t>
            </w:r>
          </w:p>
        </w:tc>
        <w:tc>
          <w:tcPr>
            <w:tcW w:w="2714" w:type="dxa"/>
          </w:tcPr>
          <w:p w14:paraId="2A378F05" w14:textId="77777777" w:rsidR="00F13CB5" w:rsidRDefault="00F13CB5" w:rsidP="00F13CB5">
            <w:pPr>
              <w:spacing w:after="0"/>
            </w:pPr>
            <w:r>
              <w:t xml:space="preserve">Ruth Aydt, </w:t>
            </w:r>
            <w:proofErr w:type="spellStart"/>
            <w:r>
              <w:t>Quincey</w:t>
            </w:r>
            <w:proofErr w:type="spellEnd"/>
            <w:r>
              <w:t xml:space="preserve"> </w:t>
            </w:r>
            <w:proofErr w:type="spellStart"/>
            <w:r>
              <w:t>Koziol</w:t>
            </w:r>
            <w:proofErr w:type="spellEnd"/>
            <w:r>
              <w:t>, The HDF Group</w:t>
            </w:r>
          </w:p>
        </w:tc>
      </w:tr>
      <w:tr w:rsidR="00F13CB5" w14:paraId="5A156B4D" w14:textId="77777777" w:rsidTr="00F13CB5">
        <w:tc>
          <w:tcPr>
            <w:tcW w:w="1589" w:type="dxa"/>
          </w:tcPr>
          <w:p w14:paraId="4E2FE404" w14:textId="77777777" w:rsidR="00F13CB5" w:rsidRDefault="00F13CB5" w:rsidP="00F13CB5">
            <w:pPr>
              <w:spacing w:after="0"/>
            </w:pPr>
            <w:r>
              <w:t>June 20, 2013</w:t>
            </w:r>
          </w:p>
        </w:tc>
        <w:tc>
          <w:tcPr>
            <w:tcW w:w="1309" w:type="dxa"/>
          </w:tcPr>
          <w:p w14:paraId="1E4B3CA8" w14:textId="77777777" w:rsidR="00F13CB5" w:rsidRDefault="00F13CB5" w:rsidP="00F13CB5">
            <w:pPr>
              <w:spacing w:after="0"/>
            </w:pPr>
            <w:r>
              <w:t>17.0</w:t>
            </w:r>
          </w:p>
        </w:tc>
        <w:tc>
          <w:tcPr>
            <w:tcW w:w="4684" w:type="dxa"/>
          </w:tcPr>
          <w:p w14:paraId="4762AC48" w14:textId="77777777" w:rsidR="00F13CB5" w:rsidRDefault="00F13CB5" w:rsidP="00F13CB5">
            <w:pPr>
              <w:spacing w:after="0"/>
            </w:pPr>
            <w:r>
              <w:t>Add Event Queue objects and operations.</w:t>
            </w:r>
          </w:p>
          <w:p w14:paraId="2F78294A" w14:textId="77777777" w:rsidR="00F13CB5" w:rsidRDefault="00F13CB5" w:rsidP="00F13CB5">
            <w:pPr>
              <w:spacing w:after="0"/>
            </w:pPr>
            <w:r>
              <w:t>Update description of Asynchronous operations to use Event Queues.</w:t>
            </w:r>
          </w:p>
          <w:p w14:paraId="2FD4BB46" w14:textId="77777777" w:rsidR="00F13CB5" w:rsidRDefault="00F13CB5" w:rsidP="00F13CB5">
            <w:pPr>
              <w:spacing w:after="0"/>
            </w:pPr>
            <w:r>
              <w:lastRenderedPageBreak/>
              <w:t>Change all asynchronous operations to take event queues instead of request pointers.</w:t>
            </w:r>
          </w:p>
          <w:p w14:paraId="0F213989" w14:textId="77777777" w:rsidR="00F13CB5" w:rsidRDefault="00F13CB5" w:rsidP="00F13CB5">
            <w:pPr>
              <w:spacing w:after="0"/>
            </w:pPr>
          </w:p>
          <w:p w14:paraId="08A8ECBA" w14:textId="77777777" w:rsidR="00F13CB5" w:rsidRDefault="00F13CB5" w:rsidP="00F13CB5">
            <w:pPr>
              <w:spacing w:after="0"/>
            </w:pPr>
            <w:r>
              <w:t xml:space="preserve">Highlight headings of sections added or substantially revised since Milestone 4.1 and remove highlights that were in V16.0. </w:t>
            </w:r>
          </w:p>
          <w:p w14:paraId="538E58A3" w14:textId="77777777" w:rsidR="00F13CB5" w:rsidRDefault="00F13CB5" w:rsidP="00F13CB5">
            <w:pPr>
              <w:spacing w:after="0"/>
            </w:pPr>
            <w:r>
              <w:t>Deliver to DOE as part of Milestones 4.2, 4.3, and 4.4.</w:t>
            </w:r>
          </w:p>
        </w:tc>
        <w:tc>
          <w:tcPr>
            <w:tcW w:w="2714" w:type="dxa"/>
          </w:tcPr>
          <w:p w14:paraId="16EB407B" w14:textId="77777777" w:rsidR="00F13CB5" w:rsidRDefault="00F13CB5" w:rsidP="00F13CB5">
            <w:pPr>
              <w:spacing w:after="0"/>
            </w:pPr>
            <w:r>
              <w:lastRenderedPageBreak/>
              <w:t xml:space="preserve">Mohamad Chaarawi, Ruth Aydt, </w:t>
            </w:r>
            <w:proofErr w:type="spellStart"/>
            <w:r>
              <w:t>Quincey</w:t>
            </w:r>
            <w:proofErr w:type="spellEnd"/>
            <w:r>
              <w:t xml:space="preserve"> </w:t>
            </w:r>
            <w:proofErr w:type="spellStart"/>
            <w:r>
              <w:t>Koziol</w:t>
            </w:r>
            <w:proofErr w:type="spellEnd"/>
            <w:r>
              <w:t>, The HDF Group</w:t>
            </w:r>
          </w:p>
        </w:tc>
      </w:tr>
      <w:tr w:rsidR="00F13CB5" w14:paraId="39C4C8D7" w14:textId="77777777" w:rsidTr="00F13CB5">
        <w:tc>
          <w:tcPr>
            <w:tcW w:w="1589" w:type="dxa"/>
          </w:tcPr>
          <w:p w14:paraId="02C240CB" w14:textId="77777777" w:rsidR="00F13CB5" w:rsidRDefault="00F13CB5" w:rsidP="00F13CB5">
            <w:pPr>
              <w:spacing w:after="0"/>
            </w:pPr>
            <w:r>
              <w:lastRenderedPageBreak/>
              <w:t>June 27, 2013</w:t>
            </w:r>
          </w:p>
        </w:tc>
        <w:tc>
          <w:tcPr>
            <w:tcW w:w="1309" w:type="dxa"/>
          </w:tcPr>
          <w:p w14:paraId="713C5AB9" w14:textId="77777777" w:rsidR="00F13CB5" w:rsidRDefault="00F13CB5" w:rsidP="00F13CB5">
            <w:pPr>
              <w:spacing w:after="0"/>
            </w:pPr>
            <w:r>
              <w:t>18.0</w:t>
            </w:r>
          </w:p>
        </w:tc>
        <w:tc>
          <w:tcPr>
            <w:tcW w:w="4684" w:type="dxa"/>
          </w:tcPr>
          <w:p w14:paraId="33716724" w14:textId="77777777" w:rsidR="00F13CB5" w:rsidRDefault="00F13CB5" w:rsidP="00F13CB5">
            <w:pPr>
              <w:spacing w:after="0"/>
            </w:pPr>
            <w:r>
              <w:t>Clarify text based on feedback received for Version 16.</w:t>
            </w:r>
          </w:p>
          <w:p w14:paraId="208EAB45" w14:textId="77777777" w:rsidR="00F13CB5" w:rsidRDefault="00F13CB5" w:rsidP="00F13CB5">
            <w:pPr>
              <w:spacing w:after="0"/>
            </w:pPr>
            <w:r>
              <w:t>Add Note to Data Analysis Extensions alerting reader that further updates will be made to response to DOE feedback on Version 17.</w:t>
            </w:r>
          </w:p>
          <w:p w14:paraId="1C4D2BB8" w14:textId="77777777" w:rsidR="00F13CB5" w:rsidRDefault="00F13CB5" w:rsidP="00F13CB5">
            <w:pPr>
              <w:spacing w:after="0"/>
            </w:pPr>
            <w:r>
              <w:t xml:space="preserve">Make available to public as part of Q4 accepted document. </w:t>
            </w:r>
          </w:p>
        </w:tc>
        <w:tc>
          <w:tcPr>
            <w:tcW w:w="2714" w:type="dxa"/>
          </w:tcPr>
          <w:p w14:paraId="5792E76B" w14:textId="77777777" w:rsidR="00F13CB5" w:rsidRDefault="00F13CB5" w:rsidP="00F13CB5">
            <w:pPr>
              <w:spacing w:after="0"/>
            </w:pPr>
            <w:r>
              <w:t xml:space="preserve">Ruth Aydt, </w:t>
            </w:r>
            <w:proofErr w:type="spellStart"/>
            <w:r>
              <w:t>Quincey</w:t>
            </w:r>
            <w:proofErr w:type="spellEnd"/>
            <w:r>
              <w:t xml:space="preserve"> </w:t>
            </w:r>
            <w:proofErr w:type="spellStart"/>
            <w:r>
              <w:t>Koziol</w:t>
            </w:r>
            <w:proofErr w:type="spellEnd"/>
            <w:r>
              <w:t>, The HDF Group</w:t>
            </w:r>
          </w:p>
        </w:tc>
      </w:tr>
      <w:tr w:rsidR="00F13CB5" w14:paraId="055D11BB" w14:textId="77777777" w:rsidTr="00F13CB5">
        <w:tc>
          <w:tcPr>
            <w:tcW w:w="1589" w:type="dxa"/>
          </w:tcPr>
          <w:p w14:paraId="4D59B932" w14:textId="77777777" w:rsidR="00F13CB5" w:rsidRDefault="00F13CB5" w:rsidP="00F13CB5">
            <w:pPr>
              <w:spacing w:after="0"/>
            </w:pPr>
            <w:r>
              <w:t>July 13, 2013</w:t>
            </w:r>
          </w:p>
        </w:tc>
        <w:tc>
          <w:tcPr>
            <w:tcW w:w="1309" w:type="dxa"/>
          </w:tcPr>
          <w:p w14:paraId="06228BE2" w14:textId="77777777" w:rsidR="00F13CB5" w:rsidRDefault="00F13CB5" w:rsidP="00F13CB5">
            <w:pPr>
              <w:spacing w:after="0"/>
            </w:pPr>
            <w:r>
              <w:t>19.0</w:t>
            </w:r>
          </w:p>
        </w:tc>
        <w:tc>
          <w:tcPr>
            <w:tcW w:w="4684" w:type="dxa"/>
          </w:tcPr>
          <w:p w14:paraId="765D12F9" w14:textId="77777777" w:rsidR="00F13CB5" w:rsidRDefault="00F13CB5" w:rsidP="00F13CB5">
            <w:pPr>
              <w:spacing w:after="0"/>
            </w:pPr>
            <w:r>
              <w:t xml:space="preserve">Clarify text based on DOE stakeholder feedback received for Version 18. </w:t>
            </w:r>
          </w:p>
        </w:tc>
        <w:tc>
          <w:tcPr>
            <w:tcW w:w="2714" w:type="dxa"/>
          </w:tcPr>
          <w:p w14:paraId="6BADCB4C" w14:textId="77777777" w:rsidR="00F13CB5" w:rsidRDefault="00F13CB5" w:rsidP="00F13CB5">
            <w:pPr>
              <w:spacing w:after="0"/>
            </w:pPr>
            <w:proofErr w:type="spellStart"/>
            <w:r>
              <w:t>Quincey</w:t>
            </w:r>
            <w:proofErr w:type="spellEnd"/>
            <w:r>
              <w:t xml:space="preserve"> </w:t>
            </w:r>
            <w:proofErr w:type="spellStart"/>
            <w:r>
              <w:t>Koziol</w:t>
            </w:r>
            <w:proofErr w:type="spellEnd"/>
            <w:r>
              <w:t>, The HDF Group</w:t>
            </w:r>
          </w:p>
        </w:tc>
      </w:tr>
      <w:tr w:rsidR="00F13CB5" w14:paraId="5E2F8E3F" w14:textId="77777777" w:rsidTr="00F13CB5">
        <w:tc>
          <w:tcPr>
            <w:tcW w:w="1589" w:type="dxa"/>
          </w:tcPr>
          <w:p w14:paraId="5E7DF4CB" w14:textId="77777777" w:rsidR="00F13CB5" w:rsidRDefault="00F13CB5" w:rsidP="00F13CB5">
            <w:pPr>
              <w:spacing w:after="0"/>
            </w:pPr>
            <w:r>
              <w:t>July 15, 2013</w:t>
            </w:r>
          </w:p>
        </w:tc>
        <w:tc>
          <w:tcPr>
            <w:tcW w:w="1309" w:type="dxa"/>
          </w:tcPr>
          <w:p w14:paraId="212502FD" w14:textId="77777777" w:rsidR="00F13CB5" w:rsidRDefault="00F13CB5" w:rsidP="00F13CB5">
            <w:pPr>
              <w:spacing w:after="0"/>
            </w:pPr>
            <w:r>
              <w:t>20.0</w:t>
            </w:r>
          </w:p>
        </w:tc>
        <w:tc>
          <w:tcPr>
            <w:tcW w:w="4684" w:type="dxa"/>
          </w:tcPr>
          <w:p w14:paraId="23F06553" w14:textId="77777777" w:rsidR="00F13CB5" w:rsidRDefault="00F13CB5" w:rsidP="00F13CB5">
            <w:pPr>
              <w:spacing w:after="0"/>
            </w:pPr>
            <w:r>
              <w:t xml:space="preserve">Revisions to text, based on internal </w:t>
            </w:r>
            <w:proofErr w:type="spellStart"/>
            <w:r>
              <w:t>dicussions</w:t>
            </w:r>
            <w:proofErr w:type="spellEnd"/>
            <w:r>
              <w:t>.</w:t>
            </w:r>
          </w:p>
          <w:p w14:paraId="586BEA95" w14:textId="77777777" w:rsidR="00F13CB5" w:rsidRDefault="00F13CB5" w:rsidP="00F13CB5">
            <w:pPr>
              <w:spacing w:after="0"/>
            </w:pPr>
            <w:r>
              <w:t>Distributed to DOE reviewers.</w:t>
            </w:r>
          </w:p>
        </w:tc>
        <w:tc>
          <w:tcPr>
            <w:tcW w:w="2714" w:type="dxa"/>
          </w:tcPr>
          <w:p w14:paraId="3F133045" w14:textId="77777777" w:rsidR="00F13CB5" w:rsidRDefault="00F13CB5" w:rsidP="00F13CB5">
            <w:pPr>
              <w:spacing w:after="0"/>
            </w:pPr>
            <w:proofErr w:type="spellStart"/>
            <w:r>
              <w:t>Quincey</w:t>
            </w:r>
            <w:proofErr w:type="spellEnd"/>
            <w:r>
              <w:t xml:space="preserve"> </w:t>
            </w:r>
            <w:proofErr w:type="spellStart"/>
            <w:r>
              <w:t>Koziol</w:t>
            </w:r>
            <w:proofErr w:type="spellEnd"/>
            <w:r>
              <w:t>, Ruth Aydt, The HDF Group</w:t>
            </w:r>
          </w:p>
        </w:tc>
      </w:tr>
      <w:tr w:rsidR="00F13CB5" w14:paraId="63D73815" w14:textId="77777777" w:rsidTr="00F13CB5">
        <w:tc>
          <w:tcPr>
            <w:tcW w:w="1589" w:type="dxa"/>
          </w:tcPr>
          <w:p w14:paraId="6170F627" w14:textId="77777777" w:rsidR="00F13CB5" w:rsidRDefault="00F13CB5" w:rsidP="00F13CB5">
            <w:pPr>
              <w:spacing w:after="0"/>
            </w:pPr>
            <w:r>
              <w:t>July 15, 2013</w:t>
            </w:r>
          </w:p>
        </w:tc>
        <w:tc>
          <w:tcPr>
            <w:tcW w:w="1309" w:type="dxa"/>
          </w:tcPr>
          <w:p w14:paraId="45A02C41" w14:textId="77777777" w:rsidR="00F13CB5" w:rsidRDefault="00F13CB5" w:rsidP="00F13CB5">
            <w:pPr>
              <w:spacing w:after="0"/>
            </w:pPr>
            <w:r>
              <w:t>21.0</w:t>
            </w:r>
          </w:p>
        </w:tc>
        <w:tc>
          <w:tcPr>
            <w:tcW w:w="4684" w:type="dxa"/>
          </w:tcPr>
          <w:p w14:paraId="2CCE9DA5" w14:textId="77777777" w:rsidR="00F13CB5" w:rsidRDefault="00F13CB5" w:rsidP="00F13CB5">
            <w:pPr>
              <w:spacing w:after="0"/>
            </w:pPr>
            <w:r>
              <w:t>Removed change tracking, added previous highlighting (from v18), and posted publicly</w:t>
            </w:r>
          </w:p>
        </w:tc>
        <w:tc>
          <w:tcPr>
            <w:tcW w:w="2714" w:type="dxa"/>
          </w:tcPr>
          <w:p w14:paraId="0D82893A" w14:textId="77777777" w:rsidR="00F13CB5" w:rsidRDefault="00F13CB5" w:rsidP="00F13CB5">
            <w:pPr>
              <w:spacing w:after="0"/>
            </w:pPr>
            <w:proofErr w:type="spellStart"/>
            <w:r>
              <w:t>Quincey</w:t>
            </w:r>
            <w:proofErr w:type="spellEnd"/>
            <w:r>
              <w:t xml:space="preserve"> </w:t>
            </w:r>
            <w:proofErr w:type="spellStart"/>
            <w:r>
              <w:t>Koziol</w:t>
            </w:r>
            <w:proofErr w:type="spellEnd"/>
            <w:r>
              <w:t>, The HDF Group</w:t>
            </w:r>
          </w:p>
        </w:tc>
      </w:tr>
      <w:tr w:rsidR="00D22DF1" w14:paraId="380D4966" w14:textId="77777777" w:rsidTr="00F13CB5">
        <w:tc>
          <w:tcPr>
            <w:tcW w:w="1589" w:type="dxa"/>
          </w:tcPr>
          <w:p w14:paraId="1F4F33F5" w14:textId="75081606" w:rsidR="00D22DF1" w:rsidRDefault="00D22DF1" w:rsidP="004F3FA4">
            <w:pPr>
              <w:spacing w:after="0"/>
            </w:pPr>
            <w:r>
              <w:t xml:space="preserve">July </w:t>
            </w:r>
            <w:r w:rsidR="004F3FA4">
              <w:t>22</w:t>
            </w:r>
            <w:r>
              <w:t>, 2013</w:t>
            </w:r>
          </w:p>
        </w:tc>
        <w:tc>
          <w:tcPr>
            <w:tcW w:w="1309" w:type="dxa"/>
          </w:tcPr>
          <w:p w14:paraId="3C88F6CD" w14:textId="6A70663B" w:rsidR="00D22DF1" w:rsidRDefault="00D22DF1" w:rsidP="00F13CB5">
            <w:pPr>
              <w:spacing w:after="0"/>
            </w:pPr>
            <w:r>
              <w:t>22.0</w:t>
            </w:r>
          </w:p>
        </w:tc>
        <w:tc>
          <w:tcPr>
            <w:tcW w:w="4684" w:type="dxa"/>
          </w:tcPr>
          <w:p w14:paraId="6D70E42C" w14:textId="61284BB1" w:rsidR="00D22DF1" w:rsidRDefault="00D22DF1" w:rsidP="00D22DF1">
            <w:pPr>
              <w:spacing w:after="0"/>
            </w:pPr>
            <w:r>
              <w:t>Reformatted, primarily to add numbered section headings.</w:t>
            </w:r>
          </w:p>
        </w:tc>
        <w:tc>
          <w:tcPr>
            <w:tcW w:w="2714" w:type="dxa"/>
          </w:tcPr>
          <w:p w14:paraId="1EEE53B0" w14:textId="61EC9E17" w:rsidR="00D22DF1" w:rsidRDefault="00D22DF1" w:rsidP="00F13CB5">
            <w:pPr>
              <w:spacing w:after="0"/>
            </w:pPr>
            <w:r>
              <w:t>Ruth Aydt, The HDF Group</w:t>
            </w:r>
          </w:p>
        </w:tc>
      </w:tr>
      <w:tr w:rsidR="00B36773" w14:paraId="2DCB2B33" w14:textId="77777777" w:rsidTr="00F13CB5">
        <w:tc>
          <w:tcPr>
            <w:tcW w:w="1589" w:type="dxa"/>
          </w:tcPr>
          <w:p w14:paraId="4F52904D" w14:textId="6BC9FD66" w:rsidR="00B36773" w:rsidRDefault="00844B8B" w:rsidP="00A47A1E">
            <w:pPr>
              <w:spacing w:after="0"/>
            </w:pPr>
            <w:r>
              <w:t>September 2</w:t>
            </w:r>
            <w:r w:rsidR="00A47A1E">
              <w:t>9</w:t>
            </w:r>
            <w:r w:rsidR="00866A6C">
              <w:t>, 2013</w:t>
            </w:r>
          </w:p>
        </w:tc>
        <w:tc>
          <w:tcPr>
            <w:tcW w:w="1309" w:type="dxa"/>
          </w:tcPr>
          <w:p w14:paraId="2D76AC9F" w14:textId="4EE11942" w:rsidR="00B36773" w:rsidRDefault="00B36773" w:rsidP="00D56059">
            <w:pPr>
              <w:spacing w:after="0"/>
            </w:pPr>
            <w:r>
              <w:t>23.0</w:t>
            </w:r>
          </w:p>
        </w:tc>
        <w:tc>
          <w:tcPr>
            <w:tcW w:w="4684" w:type="dxa"/>
          </w:tcPr>
          <w:p w14:paraId="1D9803E4" w14:textId="77777777" w:rsidR="007A765C" w:rsidRDefault="009E2FFC" w:rsidP="00D22DF1">
            <w:pPr>
              <w:pStyle w:val="ListParagraph"/>
              <w:numPr>
                <w:ilvl w:val="0"/>
                <w:numId w:val="45"/>
              </w:numPr>
              <w:spacing w:after="0"/>
            </w:pPr>
            <w:r>
              <w:t>Change title.</w:t>
            </w:r>
          </w:p>
          <w:p w14:paraId="58E04F9A" w14:textId="77777777" w:rsidR="007A765C" w:rsidRDefault="0014796C" w:rsidP="00D22DF1">
            <w:pPr>
              <w:pStyle w:val="ListParagraph"/>
              <w:numPr>
                <w:ilvl w:val="0"/>
                <w:numId w:val="45"/>
              </w:numPr>
              <w:spacing w:after="0"/>
            </w:pPr>
            <w:r>
              <w:t>Update text in Generic Changes to HDF5 API Routines.</w:t>
            </w:r>
          </w:p>
          <w:p w14:paraId="004D18EC" w14:textId="77777777" w:rsidR="007A765C" w:rsidRDefault="007A765C" w:rsidP="007A765C">
            <w:pPr>
              <w:pStyle w:val="ListParagraph"/>
              <w:numPr>
                <w:ilvl w:val="0"/>
                <w:numId w:val="45"/>
              </w:numPr>
              <w:spacing w:after="0"/>
            </w:pPr>
            <w:r>
              <w:t>Move routine descriptions to User’s Guide reference man pages, expanding details.</w:t>
            </w:r>
          </w:p>
          <w:p w14:paraId="31E2E385" w14:textId="77777777" w:rsidR="00B36773" w:rsidRDefault="00B36773" w:rsidP="007A765C">
            <w:pPr>
              <w:pStyle w:val="ListParagraph"/>
              <w:numPr>
                <w:ilvl w:val="0"/>
                <w:numId w:val="45"/>
              </w:numPr>
              <w:spacing w:after="0"/>
            </w:pPr>
            <w:r>
              <w:t xml:space="preserve">Refer readers to </w:t>
            </w:r>
            <w:r w:rsidRPr="00B36773">
              <w:rPr>
                <w:i/>
              </w:rPr>
              <w:t>HDF5 Data in IOD Containers Layout Specification</w:t>
            </w:r>
            <w:r>
              <w:t xml:space="preserve"> for details on Storing HDF5 Objects in IOD Containers.</w:t>
            </w:r>
          </w:p>
          <w:p w14:paraId="18BA9218" w14:textId="77777777" w:rsidR="00196A42" w:rsidRDefault="00196A42" w:rsidP="007A765C">
            <w:pPr>
              <w:pStyle w:val="ListParagraph"/>
              <w:numPr>
                <w:ilvl w:val="0"/>
                <w:numId w:val="45"/>
              </w:numPr>
              <w:spacing w:after="0"/>
            </w:pPr>
            <w:r>
              <w:t xml:space="preserve">Change from Event Queues </w:t>
            </w:r>
            <w:r w:rsidR="007B56E2">
              <w:t xml:space="preserve">and Asynchronous Objects </w:t>
            </w:r>
            <w:r>
              <w:t>to Event Stacks</w:t>
            </w:r>
            <w:r w:rsidR="007B56E2">
              <w:t xml:space="preserve"> and remove Asynchronous Objects.</w:t>
            </w:r>
          </w:p>
          <w:p w14:paraId="45E22213" w14:textId="77777777" w:rsidR="001444D8" w:rsidRDefault="001444D8" w:rsidP="007A765C">
            <w:pPr>
              <w:pStyle w:val="ListParagraph"/>
              <w:numPr>
                <w:ilvl w:val="0"/>
                <w:numId w:val="45"/>
              </w:numPr>
              <w:spacing w:after="0"/>
            </w:pPr>
            <w:r>
              <w:t>Update discussion of Optimized Append.</w:t>
            </w:r>
          </w:p>
          <w:p w14:paraId="28775896" w14:textId="058E36AE" w:rsidR="007F0939" w:rsidRDefault="007F0939" w:rsidP="007A765C">
            <w:pPr>
              <w:pStyle w:val="ListParagraph"/>
              <w:numPr>
                <w:ilvl w:val="0"/>
                <w:numId w:val="45"/>
              </w:numPr>
              <w:spacing w:after="0"/>
            </w:pPr>
            <w:r>
              <w:t>Update Transactions section to reflect latest design.</w:t>
            </w:r>
          </w:p>
          <w:p w14:paraId="3CC910A6" w14:textId="5FD6B235" w:rsidR="00A47A1E" w:rsidRPr="00A47A1E" w:rsidRDefault="00A47A1E" w:rsidP="007A765C">
            <w:pPr>
              <w:pStyle w:val="ListParagraph"/>
              <w:numPr>
                <w:ilvl w:val="0"/>
                <w:numId w:val="45"/>
              </w:numPr>
              <w:spacing w:after="0"/>
            </w:pPr>
            <w:r w:rsidRPr="00A47A1E">
              <w:rPr>
                <w:rFonts w:eastAsia="Times New Roman"/>
                <w:lang w:eastAsia="ja-JP"/>
              </w:rPr>
              <w:t>De</w:t>
            </w:r>
            <w:r w:rsidR="007F0939">
              <w:rPr>
                <w:rFonts w:eastAsia="Times New Roman"/>
                <w:lang w:eastAsia="ja-JP"/>
              </w:rPr>
              <w:t>liver to DOE</w:t>
            </w:r>
            <w:r w:rsidRPr="00A47A1E">
              <w:rPr>
                <w:rFonts w:eastAsia="Times New Roman"/>
                <w:lang w:eastAsia="ja-JP"/>
              </w:rPr>
              <w:t xml:space="preserve"> as part of Milestones 5.6 &amp; 5.7</w:t>
            </w:r>
          </w:p>
        </w:tc>
        <w:tc>
          <w:tcPr>
            <w:tcW w:w="2714" w:type="dxa"/>
          </w:tcPr>
          <w:p w14:paraId="089095B0" w14:textId="5CCAC1E0" w:rsidR="00B36773" w:rsidRDefault="00B36773" w:rsidP="00F13CB5">
            <w:pPr>
              <w:spacing w:after="0"/>
            </w:pPr>
            <w:r>
              <w:t xml:space="preserve">Ruth Aydt, </w:t>
            </w:r>
            <w:proofErr w:type="spellStart"/>
            <w:r w:rsidR="00D56059">
              <w:t>Quincey</w:t>
            </w:r>
            <w:proofErr w:type="spellEnd"/>
            <w:r w:rsidR="00D56059">
              <w:t xml:space="preserve"> </w:t>
            </w:r>
            <w:proofErr w:type="spellStart"/>
            <w:r w:rsidR="00D56059">
              <w:t>Kozio</w:t>
            </w:r>
            <w:r w:rsidR="00A47A1E">
              <w:t>l</w:t>
            </w:r>
            <w:proofErr w:type="spellEnd"/>
            <w:r w:rsidR="00D56059">
              <w:t xml:space="preserve">, </w:t>
            </w:r>
            <w:r>
              <w:t>The HDF Group</w:t>
            </w:r>
          </w:p>
        </w:tc>
      </w:tr>
    </w:tbl>
    <w:p w14:paraId="528F5871" w14:textId="6B4F2561" w:rsidR="00F13CB5" w:rsidRDefault="00F13CB5" w:rsidP="00F13CB5">
      <w:pPr>
        <w:sectPr w:rsidR="00F13CB5" w:rsidSect="0079521C">
          <w:footerReference w:type="default" r:id="rId18"/>
          <w:footerReference w:type="first" r:id="rId19"/>
          <w:pgSz w:w="12240" w:h="15840"/>
          <w:pgMar w:top="1440" w:right="1080" w:bottom="1440" w:left="1080" w:header="720" w:footer="720" w:gutter="0"/>
          <w:pgNumType w:fmt="lowerRoman" w:start="1"/>
          <w:cols w:space="720"/>
        </w:sectPr>
      </w:pPr>
    </w:p>
    <w:p w14:paraId="6040C695" w14:textId="77777777" w:rsidR="00F13CB5" w:rsidRPr="001016AE" w:rsidRDefault="00F13CB5" w:rsidP="00F13CB5">
      <w:pPr>
        <w:pStyle w:val="Heading1"/>
        <w:rPr>
          <w:lang w:val="en-US"/>
        </w:rPr>
      </w:pPr>
      <w:bookmarkStart w:id="3" w:name="_Toc235521391"/>
      <w:bookmarkStart w:id="4" w:name="_Toc242073274"/>
      <w:r w:rsidRPr="001016AE">
        <w:rPr>
          <w:lang w:val="en-US"/>
        </w:rPr>
        <w:lastRenderedPageBreak/>
        <w:t>Introduction</w:t>
      </w:r>
      <w:bookmarkEnd w:id="3"/>
      <w:bookmarkEnd w:id="4"/>
    </w:p>
    <w:p w14:paraId="300F32AC" w14:textId="5B313CC9" w:rsidR="00F13CB5" w:rsidRPr="001016AE" w:rsidRDefault="00F13CB5" w:rsidP="00F13CB5">
      <w:pPr>
        <w:rPr>
          <w:lang w:val="en-US"/>
        </w:rPr>
      </w:pPr>
      <w:r>
        <w:rPr>
          <w:lang w:val="en-US"/>
        </w:rPr>
        <w:t xml:space="preserve">This document describes the design of multiple additions to the HDF5 library and API, including asynchronous I/O, end-to-end data integrity, transactions, data layout properties, </w:t>
      </w:r>
      <w:r w:rsidR="007F0939">
        <w:rPr>
          <w:lang w:val="en-US"/>
        </w:rPr>
        <w:t xml:space="preserve">optimized append operations, </w:t>
      </w:r>
      <w:r>
        <w:rPr>
          <w:lang w:val="en-US"/>
        </w:rPr>
        <w:t>a new Map object</w:t>
      </w:r>
      <w:r w:rsidR="007F0939">
        <w:rPr>
          <w:lang w:val="en-US"/>
        </w:rPr>
        <w:t xml:space="preserve">, </w:t>
      </w:r>
      <w:r>
        <w:rPr>
          <w:lang w:val="en-US"/>
        </w:rPr>
        <w:t>and data analysis extensions for indexing and querying HDF5 containers.  All changes for these capabilities were combined into one document for easier tracking; furthermore, because many of the features affect the same HDF5 API routines, they are easier to understand in combination.</w:t>
      </w:r>
    </w:p>
    <w:p w14:paraId="74B6EF76" w14:textId="3E3F78BB" w:rsidR="00F13CB5" w:rsidRPr="0079521C" w:rsidRDefault="00F13CB5" w:rsidP="00F13CB5">
      <w:pPr>
        <w:pStyle w:val="Heading1"/>
        <w:rPr>
          <w:lang w:val="en-US"/>
        </w:rPr>
      </w:pPr>
      <w:bookmarkStart w:id="5" w:name="_Toc235521392"/>
      <w:bookmarkStart w:id="6" w:name="_Toc242073275"/>
      <w:r>
        <w:rPr>
          <w:lang w:val="en-US"/>
        </w:rPr>
        <w:t>Definitions</w:t>
      </w:r>
      <w:bookmarkEnd w:id="5"/>
      <w:bookmarkEnd w:id="6"/>
    </w:p>
    <w:p w14:paraId="290D74E2" w14:textId="77777777" w:rsidR="00F13CB5" w:rsidRDefault="00F13CB5" w:rsidP="00F13CB5">
      <w:pPr>
        <w:rPr>
          <w:lang w:val="en-US"/>
        </w:rPr>
      </w:pPr>
      <w:r>
        <w:rPr>
          <w:lang w:val="en-US"/>
        </w:rPr>
        <w:t>ACG = Arbitrarily Connected Graph</w:t>
      </w:r>
    </w:p>
    <w:p w14:paraId="0449D50D" w14:textId="77777777" w:rsidR="00F13CB5" w:rsidRPr="001016AE" w:rsidRDefault="00F13CB5" w:rsidP="00F13CB5">
      <w:pPr>
        <w:rPr>
          <w:lang w:val="en-US"/>
        </w:rPr>
      </w:pPr>
      <w:r>
        <w:rPr>
          <w:lang w:val="en-US"/>
        </w:rPr>
        <w:t>AXE = Asynchronous Execution Engine</w:t>
      </w:r>
    </w:p>
    <w:p w14:paraId="1F7F0A1F" w14:textId="77777777" w:rsidR="00F13CB5" w:rsidRDefault="00F13CB5" w:rsidP="00F13CB5">
      <w:pPr>
        <w:rPr>
          <w:lang w:val="en-US"/>
        </w:rPr>
      </w:pPr>
      <w:r>
        <w:rPr>
          <w:lang w:val="en-US"/>
        </w:rPr>
        <w:t>BB = Burst Buffer</w:t>
      </w:r>
    </w:p>
    <w:p w14:paraId="67B41C27" w14:textId="77777777" w:rsidR="00F13CB5" w:rsidRDefault="00F13CB5" w:rsidP="00F13CB5">
      <w:pPr>
        <w:rPr>
          <w:lang w:val="en-US"/>
        </w:rPr>
      </w:pPr>
      <w:r>
        <w:rPr>
          <w:lang w:val="en-US"/>
        </w:rPr>
        <w:t>CN = Compute Node</w:t>
      </w:r>
    </w:p>
    <w:p w14:paraId="03A8FCA8" w14:textId="77777777" w:rsidR="00F13CB5" w:rsidRDefault="00F13CB5" w:rsidP="00F13CB5">
      <w:pPr>
        <w:rPr>
          <w:lang w:val="en-US"/>
        </w:rPr>
      </w:pPr>
      <w:r>
        <w:rPr>
          <w:lang w:val="en-US"/>
        </w:rPr>
        <w:t xml:space="preserve">DAOS = </w:t>
      </w:r>
      <w:r w:rsidRPr="00133263">
        <w:rPr>
          <w:lang w:val="en-US"/>
        </w:rPr>
        <w:t>Distributed Application Object Storage</w:t>
      </w:r>
    </w:p>
    <w:p w14:paraId="4A7F96A9" w14:textId="1BC3B175" w:rsidR="007F0939" w:rsidRPr="001016AE" w:rsidRDefault="007F0939" w:rsidP="00F13CB5">
      <w:pPr>
        <w:rPr>
          <w:lang w:val="en-US"/>
        </w:rPr>
      </w:pPr>
      <w:r>
        <w:rPr>
          <w:lang w:val="en-US"/>
        </w:rPr>
        <w:t xml:space="preserve">EFF = </w:t>
      </w:r>
      <w:proofErr w:type="spellStart"/>
      <w:r>
        <w:rPr>
          <w:lang w:val="en-US"/>
        </w:rPr>
        <w:t>Exascale</w:t>
      </w:r>
      <w:proofErr w:type="spellEnd"/>
      <w:r>
        <w:rPr>
          <w:lang w:val="en-US"/>
        </w:rPr>
        <w:t xml:space="preserve"> </w:t>
      </w:r>
      <w:proofErr w:type="spellStart"/>
      <w:r>
        <w:rPr>
          <w:lang w:val="en-US"/>
        </w:rPr>
        <w:t>FastForward</w:t>
      </w:r>
      <w:proofErr w:type="spellEnd"/>
    </w:p>
    <w:p w14:paraId="04F16F82" w14:textId="77777777" w:rsidR="00F13CB5" w:rsidRDefault="00F13CB5" w:rsidP="00F13CB5">
      <w:pPr>
        <w:rPr>
          <w:lang w:val="en-US"/>
        </w:rPr>
      </w:pPr>
      <w:r>
        <w:rPr>
          <w:lang w:val="en-US"/>
        </w:rPr>
        <w:t xml:space="preserve">IOD = </w:t>
      </w:r>
      <w:r w:rsidRPr="00133263">
        <w:rPr>
          <w:lang w:val="en-US"/>
        </w:rPr>
        <w:t>I/O Dispatcher</w:t>
      </w:r>
    </w:p>
    <w:p w14:paraId="3D4F83BA" w14:textId="77777777" w:rsidR="00F13CB5" w:rsidRDefault="00F13CB5" w:rsidP="00F13CB5">
      <w:pPr>
        <w:rPr>
          <w:lang w:val="en-US"/>
        </w:rPr>
      </w:pPr>
      <w:r>
        <w:rPr>
          <w:lang w:val="en-US"/>
        </w:rPr>
        <w:t>ION = I/O Node</w:t>
      </w:r>
    </w:p>
    <w:p w14:paraId="2E7D4492" w14:textId="77777777" w:rsidR="00F13CB5" w:rsidRDefault="00F13CB5" w:rsidP="00F13CB5">
      <w:pPr>
        <w:rPr>
          <w:lang w:val="en-US"/>
        </w:rPr>
      </w:pPr>
      <w:r>
        <w:rPr>
          <w:lang w:val="en-US"/>
        </w:rPr>
        <w:t>VOL = Virtual Object Layer</w:t>
      </w:r>
    </w:p>
    <w:p w14:paraId="16BC7241" w14:textId="77777777" w:rsidR="00F13CB5" w:rsidRPr="001016AE" w:rsidRDefault="00F13CB5" w:rsidP="00F13CB5">
      <w:pPr>
        <w:pStyle w:val="Heading1"/>
        <w:rPr>
          <w:lang w:val="en-US"/>
        </w:rPr>
      </w:pPr>
      <w:bookmarkStart w:id="7" w:name="_Toc235521393"/>
      <w:bookmarkStart w:id="8" w:name="_Toc242073276"/>
      <w:r w:rsidRPr="00E6162C">
        <w:rPr>
          <w:lang w:val="en-US"/>
        </w:rPr>
        <w:t>Changes from Solution Architecture</w:t>
      </w:r>
      <w:bookmarkEnd w:id="7"/>
      <w:bookmarkEnd w:id="8"/>
    </w:p>
    <w:p w14:paraId="5677D997" w14:textId="0AF5CDEE" w:rsidR="00F13CB5" w:rsidRPr="000F6F42" w:rsidRDefault="00F13CB5" w:rsidP="00F13CB5">
      <w:pPr>
        <w:rPr>
          <w:lang w:val="en-US"/>
        </w:rPr>
      </w:pPr>
      <w:r>
        <w:rPr>
          <w:lang w:val="en-US"/>
        </w:rPr>
        <w:t xml:space="preserve">As we’ve continued discussions with the ACG team, we’ve determined that their needs don’t necessarily include the addition of a pointer or other dynamic </w:t>
      </w:r>
      <w:proofErr w:type="spellStart"/>
      <w:r>
        <w:rPr>
          <w:lang w:val="en-US"/>
        </w:rPr>
        <w:t>datatype</w:t>
      </w:r>
      <w:proofErr w:type="spellEnd"/>
      <w:r>
        <w:rPr>
          <w:lang w:val="en-US"/>
        </w:rPr>
        <w:t xml:space="preserve"> to HDF5.  Instead, they have indicated that adding </w:t>
      </w:r>
      <w:r w:rsidR="007F0939">
        <w:rPr>
          <w:lang w:val="en-US"/>
        </w:rPr>
        <w:t xml:space="preserve">support for optimized appends and </w:t>
      </w:r>
      <w:r>
        <w:rPr>
          <w:lang w:val="en-US"/>
        </w:rPr>
        <w:t>a new Map object to HDF5’s data model would have a greater utility to them.  So, this document reflects that divergence from the Solution Architecture document.</w:t>
      </w:r>
    </w:p>
    <w:p w14:paraId="4EE3559D" w14:textId="77777777" w:rsidR="00F13CB5" w:rsidRPr="001016AE" w:rsidRDefault="00F13CB5" w:rsidP="00F13CB5">
      <w:pPr>
        <w:pStyle w:val="Heading1"/>
        <w:rPr>
          <w:lang w:val="en-US"/>
        </w:rPr>
      </w:pPr>
      <w:bookmarkStart w:id="9" w:name="_Toc235521394"/>
      <w:bookmarkStart w:id="10" w:name="_Toc242073277"/>
      <w:r>
        <w:rPr>
          <w:lang w:val="en-US"/>
        </w:rPr>
        <w:t>Specification</w:t>
      </w:r>
      <w:bookmarkEnd w:id="9"/>
      <w:bookmarkEnd w:id="10"/>
    </w:p>
    <w:p w14:paraId="02584720" w14:textId="77777777" w:rsidR="00F13CB5" w:rsidRDefault="00F13CB5" w:rsidP="004F3FA4">
      <w:pPr>
        <w:pStyle w:val="Heading2"/>
      </w:pPr>
      <w:bookmarkStart w:id="11" w:name="_Toc235521395"/>
      <w:bookmarkStart w:id="12" w:name="_Toc242073278"/>
      <w:r w:rsidRPr="004F3FA4">
        <w:t>New</w:t>
      </w:r>
      <w:r>
        <w:t xml:space="preserve"> HDF5 </w:t>
      </w:r>
      <w:r w:rsidRPr="004F3FA4">
        <w:t>Library</w:t>
      </w:r>
      <w:r>
        <w:t xml:space="preserve"> Capabilities</w:t>
      </w:r>
      <w:bookmarkEnd w:id="11"/>
      <w:bookmarkEnd w:id="12"/>
    </w:p>
    <w:p w14:paraId="0FAD36FF" w14:textId="77777777" w:rsidR="00F13CB5" w:rsidRDefault="00F13CB5" w:rsidP="00F13CB5">
      <w:pPr>
        <w:rPr>
          <w:lang w:val="en-US"/>
        </w:rPr>
      </w:pPr>
      <w:r>
        <w:rPr>
          <w:lang w:val="en-US"/>
        </w:rPr>
        <w:t>New functionality added to the HDF5 library is listed below, with sections for each capability:</w:t>
      </w:r>
    </w:p>
    <w:p w14:paraId="03239A1A" w14:textId="1312BB22" w:rsidR="00F13CB5" w:rsidRDefault="00F13CB5" w:rsidP="004F3FA4">
      <w:pPr>
        <w:pStyle w:val="ListParagraph"/>
        <w:numPr>
          <w:ilvl w:val="0"/>
          <w:numId w:val="21"/>
        </w:numPr>
      </w:pPr>
      <w:r w:rsidRPr="00133263">
        <w:t>Asynchronous I/O</w:t>
      </w:r>
      <w:r w:rsidR="007B56E2">
        <w:t xml:space="preserve"> and Event Stack</w:t>
      </w:r>
      <w:r>
        <w:t xml:space="preserve"> Objects</w:t>
      </w:r>
    </w:p>
    <w:p w14:paraId="07DB8A2D" w14:textId="77777777" w:rsidR="00F13CB5" w:rsidRPr="00133263" w:rsidRDefault="00F13CB5" w:rsidP="004F3FA4">
      <w:pPr>
        <w:pStyle w:val="ListParagraph"/>
        <w:numPr>
          <w:ilvl w:val="0"/>
          <w:numId w:val="21"/>
        </w:numPr>
      </w:pPr>
      <w:r w:rsidRPr="00133263">
        <w:t>End-to-End Data Integrity</w:t>
      </w:r>
    </w:p>
    <w:p w14:paraId="0C5092B5" w14:textId="77777777" w:rsidR="00F13CB5" w:rsidRPr="00026960" w:rsidRDefault="00F13CB5" w:rsidP="004F3FA4">
      <w:pPr>
        <w:pStyle w:val="ListParagraph"/>
        <w:numPr>
          <w:ilvl w:val="0"/>
          <w:numId w:val="21"/>
        </w:numPr>
      </w:pPr>
      <w:r w:rsidRPr="00026960">
        <w:t>Transactions</w:t>
      </w:r>
      <w:r>
        <w:t>, Container Versions, and Data Movement in the I/O Stack</w:t>
      </w:r>
    </w:p>
    <w:p w14:paraId="0A18D043" w14:textId="77777777" w:rsidR="00F13CB5" w:rsidRDefault="00F13CB5" w:rsidP="004F3FA4">
      <w:pPr>
        <w:pStyle w:val="ListParagraph"/>
        <w:numPr>
          <w:ilvl w:val="0"/>
          <w:numId w:val="21"/>
        </w:numPr>
      </w:pPr>
      <w:r w:rsidRPr="00026960">
        <w:lastRenderedPageBreak/>
        <w:t>Data Layout Properties</w:t>
      </w:r>
    </w:p>
    <w:p w14:paraId="74FA4C7E" w14:textId="509E124F" w:rsidR="00F13CB5" w:rsidRPr="00A47A1E" w:rsidRDefault="007F0939" w:rsidP="004F3FA4">
      <w:pPr>
        <w:pStyle w:val="ListParagraph"/>
        <w:numPr>
          <w:ilvl w:val="0"/>
          <w:numId w:val="21"/>
        </w:numPr>
      </w:pPr>
      <w:r>
        <w:t>Optimized</w:t>
      </w:r>
      <w:r w:rsidR="00F13CB5" w:rsidRPr="00A47A1E">
        <w:t xml:space="preserve"> Append/Sequence Operations</w:t>
      </w:r>
    </w:p>
    <w:p w14:paraId="415572E1" w14:textId="77777777" w:rsidR="00F13CB5" w:rsidRPr="00026960" w:rsidRDefault="00F13CB5" w:rsidP="004F3FA4">
      <w:pPr>
        <w:pStyle w:val="ListParagraph"/>
        <w:numPr>
          <w:ilvl w:val="0"/>
          <w:numId w:val="21"/>
        </w:numPr>
      </w:pPr>
      <w:r w:rsidRPr="00026960">
        <w:t xml:space="preserve">Map Objects </w:t>
      </w:r>
    </w:p>
    <w:p w14:paraId="0624E8B3" w14:textId="77777777" w:rsidR="00F13CB5" w:rsidRPr="00026960" w:rsidRDefault="00F13CB5" w:rsidP="004F3FA4">
      <w:pPr>
        <w:pStyle w:val="ListParagraph"/>
        <w:numPr>
          <w:ilvl w:val="0"/>
          <w:numId w:val="21"/>
        </w:numPr>
      </w:pPr>
      <w:r>
        <w:t>Data Analysis Extensions</w:t>
      </w:r>
    </w:p>
    <w:p w14:paraId="50FFCF07" w14:textId="3822F93C" w:rsidR="00F13CB5" w:rsidRPr="004F3FA4" w:rsidRDefault="00F13CB5" w:rsidP="004F3FA4">
      <w:pPr>
        <w:pStyle w:val="Heading3"/>
      </w:pPr>
      <w:bookmarkStart w:id="13" w:name="_Toc235521396"/>
      <w:bookmarkStart w:id="14" w:name="_Toc242073279"/>
      <w:r w:rsidRPr="004F3FA4">
        <w:t>Asynchronous I/O and Event</w:t>
      </w:r>
      <w:r w:rsidR="00196A42">
        <w:t xml:space="preserve"> Stack</w:t>
      </w:r>
      <w:r w:rsidRPr="004F3FA4">
        <w:t xml:space="preserve"> Objects</w:t>
      </w:r>
      <w:bookmarkEnd w:id="13"/>
      <w:bookmarkEnd w:id="14"/>
    </w:p>
    <w:p w14:paraId="00B61BA2" w14:textId="77777777" w:rsidR="00F13CB5" w:rsidRDefault="00F13CB5" w:rsidP="00F13CB5">
      <w:r>
        <w:t>Support for asynchronous I/O in HDF5 will be implemented by:</w:t>
      </w:r>
    </w:p>
    <w:p w14:paraId="654ED264" w14:textId="77777777" w:rsidR="00F13CB5" w:rsidRDefault="00F13CB5" w:rsidP="00F13CB5">
      <w:pPr>
        <w:pStyle w:val="ListParagraph"/>
        <w:numPr>
          <w:ilvl w:val="0"/>
          <w:numId w:val="2"/>
        </w:numPr>
      </w:pPr>
      <w:r>
        <w:t>Building a description of the asynchronous operation</w:t>
      </w:r>
    </w:p>
    <w:p w14:paraId="1BEA3D8B" w14:textId="77777777" w:rsidR="00F13CB5" w:rsidRDefault="00F13CB5" w:rsidP="00F13CB5">
      <w:pPr>
        <w:pStyle w:val="ListParagraph"/>
        <w:numPr>
          <w:ilvl w:val="0"/>
          <w:numId w:val="2"/>
        </w:numPr>
      </w:pPr>
      <w:r>
        <w:t>Shipping that description from the CN to the ION for execution</w:t>
      </w:r>
    </w:p>
    <w:p w14:paraId="0447BC11" w14:textId="5C9F1701" w:rsidR="00F13CB5" w:rsidRDefault="00F13CB5" w:rsidP="00F13CB5">
      <w:pPr>
        <w:pStyle w:val="ListParagraph"/>
        <w:numPr>
          <w:ilvl w:val="0"/>
          <w:numId w:val="2"/>
        </w:numPr>
      </w:pPr>
      <w:r>
        <w:t xml:space="preserve">Generating a request object and inserting it into an event </w:t>
      </w:r>
      <w:r w:rsidR="00196A42">
        <w:t>stack</w:t>
      </w:r>
      <w:r>
        <w:t xml:space="preserve"> object that the application provides, while the operation completes on the ION</w:t>
      </w:r>
    </w:p>
    <w:p w14:paraId="29D8A321" w14:textId="77777777" w:rsidR="00196A42" w:rsidRDefault="00F13CB5" w:rsidP="00F13CB5">
      <w:r>
        <w:t xml:space="preserve">As originally designed, all asynchronous operations returned a request object for every operation that the application used to test/wait on. Completing every request through a call to test or wait was necessary or resource leaks would occur. This, along with tracking all of the request objects became very cumbersome in scenarios with large number of asynchronous operations. To address these issues, in Quarter 4 we added a new type of object to HDF5 called an Event Queue. This object </w:t>
      </w:r>
      <w:r w:rsidR="00196A42">
        <w:t xml:space="preserve">was to </w:t>
      </w:r>
      <w:r>
        <w:t>be passed as a parameter in all the newly added asynchronous routines instead of the request object that was used in Quarter 3.</w:t>
      </w:r>
    </w:p>
    <w:p w14:paraId="0C5FC2C9" w14:textId="7CB9FCA8" w:rsidR="00CE4BCE" w:rsidRDefault="00196A42" w:rsidP="00F13CB5">
      <w:r>
        <w:t>After further consideration in Quarter 5, the Event Queue object was renamed Event</w:t>
      </w:r>
      <w:r w:rsidR="00640C98">
        <w:t xml:space="preserve"> Stack</w:t>
      </w:r>
      <w:r>
        <w:t xml:space="preserve">, and the test and wait functionality slated for the Asynchronous Object routines was integrated into Event Stack </w:t>
      </w:r>
      <w:r w:rsidR="00640C98">
        <w:t>APIs</w:t>
      </w:r>
      <w:r>
        <w:t xml:space="preserve">.  The Event Stack Object APIs also allow access to more complete </w:t>
      </w:r>
      <w:r w:rsidR="007B56E2">
        <w:t xml:space="preserve">function call, completion </w:t>
      </w:r>
      <w:r>
        <w:t>status</w:t>
      </w:r>
      <w:r w:rsidR="007B56E2">
        <w:t>,</w:t>
      </w:r>
      <w:r>
        <w:t xml:space="preserve"> and error information for the asynchronous </w:t>
      </w:r>
      <w:r w:rsidR="007B56E2">
        <w:t>requests that was previously provided.</w:t>
      </w:r>
      <w:r>
        <w:t xml:space="preserve">  </w:t>
      </w:r>
    </w:p>
    <w:p w14:paraId="4F067EFD" w14:textId="27F0AAE3" w:rsidR="00F13CB5" w:rsidRDefault="00196A42" w:rsidP="00F13CB5">
      <w:r>
        <w:t xml:space="preserve">Although the Event Stack design was completed in Quarter 5, the code is not yet implemented and the library source and example programs delivered in Quarter 5 continue to use the Event Queue and Asynchronous Object APIs.   The Event Stack APIs are included in the User Guide delivered in Quarter 5, and </w:t>
      </w:r>
      <w:r w:rsidR="00640C98">
        <w:t>other</w:t>
      </w:r>
      <w:r>
        <w:t xml:space="preserve"> routines in the User Guide </w:t>
      </w:r>
      <w:r w:rsidR="00640C98">
        <w:t xml:space="preserve">were also </w:t>
      </w:r>
      <w:r w:rsidR="00CE4BCE">
        <w:t xml:space="preserve">updated </w:t>
      </w:r>
      <w:r w:rsidR="00640C98">
        <w:t>as if the Event</w:t>
      </w:r>
      <w:r w:rsidR="007B56E2">
        <w:t xml:space="preserve"> Stack Objects were being used, while in fact they continue to use Event Queues and Asynchronous Objects. </w:t>
      </w:r>
      <w:r w:rsidR="00640C98">
        <w:t xml:space="preserve"> In this case, the User Guide is ahead of the code base.   Event Stack Objects will be delivered in Quarter 6.</w:t>
      </w:r>
    </w:p>
    <w:p w14:paraId="47428D32" w14:textId="11810FB9" w:rsidR="00F13CB5" w:rsidRDefault="00F13CB5" w:rsidP="00F13CB5">
      <w:pPr>
        <w:pStyle w:val="BodyText"/>
      </w:pPr>
      <w:r>
        <w:t xml:space="preserve">An Event </w:t>
      </w:r>
      <w:r w:rsidR="00CE4BCE">
        <w:t>Stack</w:t>
      </w:r>
      <w:r>
        <w:t xml:space="preserve"> provides an organizing structure for managing and monitoring the status of functions that have been called asynchronously. The </w:t>
      </w:r>
      <w:r w:rsidR="00CE4BCE">
        <w:t xml:space="preserve">association of an event </w:t>
      </w:r>
      <w:r>
        <w:t xml:space="preserve">for an asynchronous function </w:t>
      </w:r>
      <w:r w:rsidR="007B56E2">
        <w:t xml:space="preserve">call </w:t>
      </w:r>
      <w:r>
        <w:t xml:space="preserve">with a given Event </w:t>
      </w:r>
      <w:r w:rsidR="00CE4BCE">
        <w:t>Stack</w:t>
      </w:r>
      <w:r>
        <w:t xml:space="preserve"> has nothing to do with the order in which the function (the event) will </w:t>
      </w:r>
      <w:r w:rsidR="007B56E2">
        <w:t>execute or complete</w:t>
      </w:r>
      <w:r>
        <w:t xml:space="preserve">. The Event </w:t>
      </w:r>
      <w:r w:rsidR="00CE4BCE">
        <w:t>Stacks</w:t>
      </w:r>
      <w:r>
        <w:t xml:space="preserve"> merely organize the IDs that are needed to track the status of the asynchronous functions.</w:t>
      </w:r>
    </w:p>
    <w:p w14:paraId="5F2F9679" w14:textId="335A29A8" w:rsidR="00F13CB5" w:rsidRDefault="00F13CB5" w:rsidP="007B56E2">
      <w:pPr>
        <w:pStyle w:val="BodyText"/>
      </w:pPr>
      <w:r>
        <w:t xml:space="preserve">Once an Event </w:t>
      </w:r>
      <w:r w:rsidR="00CE4BCE">
        <w:t>Stack</w:t>
      </w:r>
      <w:r>
        <w:t xml:space="preserve"> is created, its identifier can be passed to other HDF5 APIs that will be run asynchronously. The </w:t>
      </w:r>
      <w:r w:rsidR="00CE4BCE">
        <w:t>event</w:t>
      </w:r>
      <w:r>
        <w:t xml:space="preserve"> associated with an asynchronous call will be pushed onto the Event </w:t>
      </w:r>
      <w:r w:rsidR="00CE4BCE">
        <w:t>Stack</w:t>
      </w:r>
      <w:r>
        <w:t xml:space="preserve"> whose identifier was passed as a parameter to the function. The application can monitor </w:t>
      </w:r>
      <w:r w:rsidR="00CE4BCE">
        <w:t>the</w:t>
      </w:r>
      <w:r>
        <w:t xml:space="preserve"> completion status </w:t>
      </w:r>
      <w:r w:rsidR="00CE4BCE">
        <w:t xml:space="preserve">of individual events via </w:t>
      </w:r>
      <w:r w:rsidR="00CE4BCE" w:rsidRPr="007B56E2">
        <w:rPr>
          <w:rFonts w:ascii="Courier" w:hAnsi="Courier"/>
        </w:rPr>
        <w:t>H5ESwait</w:t>
      </w:r>
      <w:r w:rsidR="00CE4BCE">
        <w:t xml:space="preserve"> and </w:t>
      </w:r>
      <w:r w:rsidR="00CE4BCE" w:rsidRPr="007B56E2">
        <w:rPr>
          <w:rFonts w:ascii="Courier" w:hAnsi="Courier"/>
        </w:rPr>
        <w:t>H5ES</w:t>
      </w:r>
      <w:r w:rsidRPr="007B56E2">
        <w:rPr>
          <w:rFonts w:ascii="Courier" w:hAnsi="Courier"/>
        </w:rPr>
        <w:t>test</w:t>
      </w:r>
      <w:r>
        <w:t>. The application can also wait or test the status of all the re</w:t>
      </w:r>
      <w:r w:rsidR="00CE4BCE">
        <w:t>quest objects in a given Event S</w:t>
      </w:r>
      <w:r w:rsidR="007B56E2">
        <w:t>tack</w:t>
      </w:r>
      <w:r>
        <w:t xml:space="preserve">. The </w:t>
      </w:r>
      <w:r w:rsidR="007B56E2" w:rsidRPr="001444D8">
        <w:rPr>
          <w:rFonts w:ascii="Courier" w:hAnsi="Courier"/>
        </w:rPr>
        <w:t>H5ESget_event_info</w:t>
      </w:r>
      <w:r w:rsidR="007B56E2">
        <w:t xml:space="preserve"> routine</w:t>
      </w:r>
      <w:r w:rsidR="00CE4BCE">
        <w:t xml:space="preserve"> provides </w:t>
      </w:r>
      <w:r w:rsidR="007B56E2">
        <w:t>information on the calling parameters, completion status, and</w:t>
      </w:r>
      <w:r>
        <w:t xml:space="preserve"> error </w:t>
      </w:r>
      <w:r w:rsidR="007B56E2">
        <w:t xml:space="preserve">codes for one or more events in an Event Stack. </w:t>
      </w:r>
      <w:r w:rsidR="001444D8">
        <w:t>Event cancellation is also supported.</w:t>
      </w:r>
    </w:p>
    <w:p w14:paraId="3FAC7B98" w14:textId="77777777" w:rsidR="00F13CB5" w:rsidRDefault="00F13CB5" w:rsidP="00F13CB5">
      <w:r>
        <w:lastRenderedPageBreak/>
        <w:t xml:space="preserve">The application is free to continue with other actions while an asynchronous operation executes.  The application may test or wait for an asynchronous operation’s completion with calls to HDF5 API routines.  All parameters passed to asynchronous operations are copied into the HDF5 library and may be </w:t>
      </w:r>
      <w:proofErr w:type="spellStart"/>
      <w:r>
        <w:t>deallocated</w:t>
      </w:r>
      <w:proofErr w:type="spellEnd"/>
      <w:r>
        <w:t xml:space="preserve"> or reused, except for the buffers containing data elements.  The application must not </w:t>
      </w:r>
      <w:proofErr w:type="spellStart"/>
      <w:r>
        <w:t>deallocate</w:t>
      </w:r>
      <w:proofErr w:type="spellEnd"/>
      <w:r>
        <w:t xml:space="preserve"> or modify data element buffers used in asynchronous operations until the asynchronous operation has completed. In addition, for reads, the data element buffers should not be examined until the asynchronous read operation has completed.</w:t>
      </w:r>
    </w:p>
    <w:p w14:paraId="570E55AD" w14:textId="77777777" w:rsidR="00F13CB5" w:rsidRDefault="00F13CB5" w:rsidP="00F13CB5">
      <w:r>
        <w:t xml:space="preserve">The HDF5 library tracks asynchronous operations to determine dependencies between operations.  Dependencies exist between operations when a later operation requires information from an unfinished earlier operation in order to proceed.  A simple “progress engine” within the HDF5 library updates the state of asynchronous operations when the library is called from the application. There is </w:t>
      </w:r>
      <w:r w:rsidRPr="00D25129">
        <w:rPr>
          <w:i/>
        </w:rPr>
        <w:t>no</w:t>
      </w:r>
      <w:r>
        <w:t xml:space="preserve"> use of background threads on CNs, only on the IONs, eliminating the possibility of “jitter” from background operations on CNs interfering with application computation and communication.</w:t>
      </w:r>
    </w:p>
    <w:p w14:paraId="5BF9B76C" w14:textId="77777777" w:rsidR="00F13CB5" w:rsidRDefault="00F13CB5" w:rsidP="00F13CB5">
      <w:r>
        <w:t xml:space="preserve">Dependencies between operations are captured at the HDF5 IOD VOL client and shipped with every operation to the HDF5 IOD VOL servers on the IONs. At the server, the operations are inserted into the AXE, taking into account the dependencies that they have been shipped with. The AXE makes sure that child operations are scheduled only after their parent operations have completed. While this approach allows completely asynchronous behavior at the client (HDF5 operations return immediately regardless of dependencies between each other), there are still few scenarios that retain the asynchronous behavior that was described in Quarter 3, where the dependent operation may be delayed at the client waiting for the parent operation to complete. </w:t>
      </w:r>
    </w:p>
    <w:p w14:paraId="15FE8174" w14:textId="16113A44" w:rsidR="00F13CB5" w:rsidRDefault="001444D8" w:rsidP="00F13CB5">
      <w:r>
        <w:t xml:space="preserve">This behavior is </w:t>
      </w:r>
      <w:r w:rsidR="00F13CB5">
        <w:t xml:space="preserve">a consequence of not using background threads on the CNs and not having a complex progress engine. </w:t>
      </w:r>
    </w:p>
    <w:p w14:paraId="5FB90319" w14:textId="77777777" w:rsidR="00F13CB5" w:rsidRDefault="00F13CB5" w:rsidP="00F13CB5">
      <w:r>
        <w:t>To demonstrate the behaviour of different asynchronous execution scenarios we give two examples.</w:t>
      </w:r>
    </w:p>
    <w:p w14:paraId="57B8CC9E" w14:textId="77777777" w:rsidR="00F13CB5" w:rsidRDefault="00F13CB5" w:rsidP="00F13CB5">
      <w:r>
        <w:t xml:space="preserve">First, consider an application that asynchronously creates an attribute then </w:t>
      </w:r>
      <w:proofErr w:type="spellStart"/>
      <w:r>
        <w:t>asynchrously</w:t>
      </w:r>
      <w:proofErr w:type="spellEnd"/>
      <w:r>
        <w:t xml:space="preserve"> writes data elements to the new attribute. Both calls are asynchronous and return immediately to the application. In the write call, the IOD VOL plugin detects a dependency on the attribute create call and ships the dependency to the server. At the server, the write operation is delayed until the attribute create operation completes. </w:t>
      </w:r>
    </w:p>
    <w:p w14:paraId="678EB0DF" w14:textId="77777777" w:rsidR="00F13CB5" w:rsidRDefault="00F13CB5" w:rsidP="00F13CB5">
      <w:r>
        <w:t xml:space="preserve">Next, consider an application that asynchronously opens an attribute then asynchronously writes data elements to the attribute. In this example, the data write operation may be delayed inside the HDF5 library until the attribute open operation completes. The reason for this delay is that the write operation at the client requires the </w:t>
      </w:r>
      <w:proofErr w:type="spellStart"/>
      <w:r>
        <w:t>dataspace</w:t>
      </w:r>
      <w:proofErr w:type="spellEnd"/>
      <w:r>
        <w:t xml:space="preserve"> of the attribute that is being opened before it can ship the write operation to the server. This metadata is available in the first scenario, in the case of attribute create, because the create call provides this metadata about the attribute.  In contrast, for the open call the metadata needs to be pulled from the server. </w:t>
      </w:r>
    </w:p>
    <w:p w14:paraId="6824554B" w14:textId="7BA5A5BE" w:rsidR="00F13CB5" w:rsidRPr="00CF56AF" w:rsidRDefault="00F13CB5" w:rsidP="00F13CB5">
      <w:r>
        <w:t>Asynchronous invocations of HDF5 routines that create or open an HDF5 object will return a “future” object ID</w:t>
      </w:r>
      <w:r>
        <w:rPr>
          <w:rStyle w:val="FootnoteReference"/>
        </w:rPr>
        <w:footnoteReference w:id="2"/>
      </w:r>
      <w:r>
        <w:t xml:space="preserve"> when t</w:t>
      </w:r>
      <w:r w:rsidR="009E2FFC">
        <w:t>hey succeed.  Future object IDs</w:t>
      </w:r>
      <w:r>
        <w:t xml:space="preserve"> can be used in all HDF5 API calls, with the HDF5 library tracking dependencies created as a result.  If the asynchronous operation completes successfully, a future object ID will transparently transition to a normal object ID and </w:t>
      </w:r>
      <w:r>
        <w:lastRenderedPageBreak/>
        <w:t>will no longer generate asynchronous dependencies.  If the asynchronous operation fails, the future object ID issued for the operation (and any future object IDs that depend on it) will be invalidated and not be accepted in further HDF5 API calls.  If a future object ID is invalidated, all asynchronous operations that depend on it will fail.</w:t>
      </w:r>
    </w:p>
    <w:p w14:paraId="54E908DE" w14:textId="1D6DE48C" w:rsidR="00F13CB5" w:rsidRPr="00EA5CDC" w:rsidRDefault="00F13CB5" w:rsidP="00F13CB5">
      <w:r>
        <w:t>See below, in the API and Protocol Additions and Changes section, for details on how existing HDF5 API routines a</w:t>
      </w:r>
      <w:r w:rsidR="007B56E2">
        <w:t>re extended, and details on new H5ES</w:t>
      </w:r>
      <w:r>
        <w:t xml:space="preserve">* API routines to create and operate on event </w:t>
      </w:r>
      <w:r w:rsidR="007B56E2">
        <w:t>stack</w:t>
      </w:r>
      <w:r>
        <w:t xml:space="preserve"> objects.</w:t>
      </w:r>
    </w:p>
    <w:p w14:paraId="0B0618B3" w14:textId="77777777" w:rsidR="00F13CB5" w:rsidRPr="007A3859" w:rsidRDefault="00F13CB5" w:rsidP="004F3FA4">
      <w:pPr>
        <w:pStyle w:val="Heading3"/>
      </w:pPr>
      <w:bookmarkStart w:id="15" w:name="_Toc235521397"/>
      <w:bookmarkStart w:id="16" w:name="_Toc242073280"/>
      <w:r w:rsidRPr="007A3859">
        <w:t>End-to-End Data Integrity</w:t>
      </w:r>
      <w:bookmarkEnd w:id="15"/>
      <w:bookmarkEnd w:id="16"/>
    </w:p>
    <w:p w14:paraId="03EE3BA9" w14:textId="77777777" w:rsidR="00F13CB5" w:rsidRDefault="00F13CB5" w:rsidP="00F13CB5">
      <w:r>
        <w:t>When enabled by the application, end-to-end data integrity is guaranteed by performing a checksum operation on all application data before it leaves a CN.  The checksum for the information (both data elements and metadata information, such as object names, etc.) in each HDF5 operation will be passed along with the information to the underlying IOD layer, which will store the checksum in addition to the information. Checksum information is stored in the container for both data elements and the metadata (such as creation properties, the group hierarchy, attributes, etc.)</w:t>
      </w:r>
    </w:p>
    <w:p w14:paraId="65737173" w14:textId="77777777" w:rsidR="00F13CB5" w:rsidRDefault="00F13CB5" w:rsidP="00F13CB5">
      <w:r>
        <w:t xml:space="preserve">The HDF5 </w:t>
      </w:r>
      <w:proofErr w:type="gramStart"/>
      <w:r>
        <w:t>library will</w:t>
      </w:r>
      <w:proofErr w:type="gramEnd"/>
      <w:r>
        <w:t xml:space="preserve"> checksum application data before sending it from the CN to the ION for storage in the HDF5 container.  In addition, the HDF5 library can optionally perform a checksum of the application data that it must copy into internal buffers within the library; whenever possible, data is written directly from the application’s buffers and this copy is avoided</w:t>
      </w:r>
      <w:r w:rsidRPr="00054AC4">
        <w:t xml:space="preserve">. </w:t>
      </w:r>
      <w:r>
        <w:t xml:space="preserve"> When data is read from the container, the IOD layer will provide a checksum with the data, which will be verified by the HDF5 library before returning the data to the application.  If the checksum of the data read doesn’t match the checksum from IOD, the HDF5 library will issue an error by default, but will also provide a way for the application to override this behavior and retrieve data even in the presence of checksum errors.</w:t>
      </w:r>
    </w:p>
    <w:p w14:paraId="084F138A" w14:textId="7468F93F" w:rsidR="00E12772" w:rsidRDefault="00E12772" w:rsidP="00F13CB5">
      <w:r>
        <w:t xml:space="preserve">In addition to </w:t>
      </w:r>
      <w:proofErr w:type="spellStart"/>
      <w:r>
        <w:t>checksumming</w:t>
      </w:r>
      <w:proofErr w:type="spellEnd"/>
      <w:r>
        <w:t xml:space="preserve"> data elements and metadata,</w:t>
      </w:r>
      <w:r w:rsidR="00F51FA0">
        <w:t xml:space="preserve"> which protect against passive or active corruption of data buffers (i.e.</w:t>
      </w:r>
      <w:r w:rsidR="007A3859">
        <w:t>,</w:t>
      </w:r>
      <w:r w:rsidR="00F51FA0">
        <w:t xml:space="preserve"> corruption of an in-place buffer in memory or while a memory buffer is being moved),</w:t>
      </w:r>
      <w:r>
        <w:t xml:space="preserve"> additional integrity checks may be performed as information from a CN is sent to an ION to be stored in a container</w:t>
      </w:r>
      <w:r w:rsidR="00F51FA0">
        <w:t xml:space="preserve">.  Each time information is transformed from one representation to another, serializing a metadata data structure in memory into a buffer for storage or changing data element values </w:t>
      </w:r>
      <w:proofErr w:type="gramStart"/>
      <w:r w:rsidR="00F51FA0">
        <w:t xml:space="preserve">from one </w:t>
      </w:r>
      <w:proofErr w:type="spellStart"/>
      <w:r w:rsidR="00F51FA0">
        <w:t>endianness</w:t>
      </w:r>
      <w:proofErr w:type="spellEnd"/>
      <w:proofErr w:type="gramEnd"/>
      <w:r w:rsidR="00F51FA0">
        <w:t xml:space="preserve"> to another, for example, the transformed result can be verified to ensure that the transformation was accurate.  However, at this time, we don’t see a strong need to implement every possible verification step and have limited our implementation to only verifying data movement from the CN to the ION</w:t>
      </w:r>
      <w:r w:rsidR="00306AD7">
        <w:t xml:space="preserve">, across the interconnect fabric.  As needed, or </w:t>
      </w:r>
      <w:r w:rsidR="006F4664">
        <w:t>as part of</w:t>
      </w:r>
      <w:r w:rsidR="00306AD7">
        <w:t xml:space="preserve"> a future project, we will </w:t>
      </w:r>
      <w:r w:rsidR="006F4664">
        <w:t>implement the full set of verification steps</w:t>
      </w:r>
      <w:r w:rsidR="005967B2">
        <w:t xml:space="preserve"> on all data transformations, along with properties for enabling/disabling individual verification steps.</w:t>
      </w:r>
    </w:p>
    <w:p w14:paraId="18D42551" w14:textId="77777777" w:rsidR="00F13CB5" w:rsidRPr="00FA2870" w:rsidRDefault="00F13CB5" w:rsidP="00F13CB5">
      <w:r>
        <w:t>See below, in the API and Protocol Additions and Changes section, for details on new API routines to set properties for controlling the optional checksum behaviors.</w:t>
      </w:r>
    </w:p>
    <w:p w14:paraId="1DA8546B" w14:textId="429E6290" w:rsidR="00F13CB5" w:rsidRPr="004A1DC1" w:rsidRDefault="00F13CB5" w:rsidP="006B331F">
      <w:pPr>
        <w:pStyle w:val="Heading3"/>
      </w:pPr>
      <w:bookmarkStart w:id="17" w:name="_Toc224055992"/>
      <w:bookmarkStart w:id="18" w:name="_Toc235521398"/>
      <w:bookmarkStart w:id="19" w:name="_Toc242073281"/>
      <w:r w:rsidRPr="004A1DC1">
        <w:t>Transactions</w:t>
      </w:r>
      <w:bookmarkEnd w:id="17"/>
      <w:r w:rsidRPr="004A1DC1">
        <w:t>, Container Versions, and Data Movement in the I/O Stack</w:t>
      </w:r>
      <w:bookmarkEnd w:id="18"/>
      <w:bookmarkEnd w:id="19"/>
    </w:p>
    <w:p w14:paraId="43397337" w14:textId="798BC747" w:rsidR="002503A0" w:rsidRPr="002503A0" w:rsidRDefault="002503A0" w:rsidP="00F13CB5">
      <w:pPr>
        <w:pStyle w:val="BodyText"/>
        <w:rPr>
          <w:i/>
        </w:rPr>
      </w:pPr>
      <w:r w:rsidRPr="002503A0">
        <w:rPr>
          <w:i/>
        </w:rPr>
        <w:t>Several revisions occurred</w:t>
      </w:r>
      <w:r>
        <w:rPr>
          <w:i/>
        </w:rPr>
        <w:t xml:space="preserve"> in this section</w:t>
      </w:r>
      <w:r w:rsidRPr="002503A0">
        <w:rPr>
          <w:i/>
        </w:rPr>
        <w:t xml:space="preserve"> during Quarter 5.  Most significant was the addition of the explicit read context for a given version of a container, and the specification of a read context when a transaction is started.</w:t>
      </w:r>
      <w:r>
        <w:rPr>
          <w:i/>
        </w:rPr>
        <w:t xml:space="preserve">  The transaction management model also evolved </w:t>
      </w:r>
      <w:r w:rsidR="00F923AD">
        <w:rPr>
          <w:i/>
        </w:rPr>
        <w:t>from leader/followers and peers</w:t>
      </w:r>
      <w:r>
        <w:rPr>
          <w:i/>
        </w:rPr>
        <w:t xml:space="preserve"> to one or more leaders and delegates.  </w:t>
      </w:r>
    </w:p>
    <w:p w14:paraId="5DBB44FE" w14:textId="77777777" w:rsidR="00F13CB5" w:rsidRDefault="00F13CB5" w:rsidP="00F13CB5">
      <w:pPr>
        <w:pStyle w:val="BodyText"/>
      </w:pPr>
      <w:r>
        <w:lastRenderedPageBreak/>
        <w:t xml:space="preserve">The application is given almost complete control over managing data movement in the </w:t>
      </w:r>
      <w:proofErr w:type="spellStart"/>
      <w:r>
        <w:t>Exascale</w:t>
      </w:r>
      <w:proofErr w:type="spellEnd"/>
      <w:r>
        <w:t xml:space="preserve"> </w:t>
      </w:r>
      <w:proofErr w:type="spellStart"/>
      <w:r>
        <w:t>FastForward</w:t>
      </w:r>
      <w:proofErr w:type="spellEnd"/>
      <w:r>
        <w:t xml:space="preserve"> I/O stack.  The HDF5 library, building on the capabilities of IOD and DAOS, provides the application with the ability to coordinate data movement between the application’s memory on the CNs, the BBs on the IONs managed by IOD, and the storage managed by DAOS.  </w:t>
      </w:r>
    </w:p>
    <w:p w14:paraId="74529FFC" w14:textId="7B3A4F52" w:rsidR="00F13CB5" w:rsidRDefault="00F13CB5" w:rsidP="00F13CB5">
      <w:pPr>
        <w:pStyle w:val="BodyText"/>
      </w:pPr>
      <w:r>
        <w:t xml:space="preserve">In this section, we introduce and discuss transactions, container versions, container snapshots, evicting data from the BB to DAOS storage, </w:t>
      </w:r>
      <w:r w:rsidR="009E2FFC">
        <w:t>prefetch</w:t>
      </w:r>
      <w:r>
        <w:t xml:space="preserve">ing data from DAOS storage into the BB, reading of data from the BB or DAOS storage into the application memory, and replicating or rearranging data on the BBs for optimized performance. </w:t>
      </w:r>
    </w:p>
    <w:p w14:paraId="20D06CFA" w14:textId="77777777" w:rsidR="00F13CB5" w:rsidRDefault="00F13CB5" w:rsidP="00F13CB5">
      <w:pPr>
        <w:pStyle w:val="BodyText"/>
      </w:pPr>
      <w:r>
        <w:t>Some of the design, especially as it relates to BB memory management and the specification of layout optimization hints, remains under active development.  Open issues are noted, and discussions within the architecture team are ongoing.  Readers are encouraged to consult the IOD and DAOS design documents for details on those levels of the stack.</w:t>
      </w:r>
    </w:p>
    <w:p w14:paraId="76F171FB" w14:textId="77777777" w:rsidR="00F13CB5" w:rsidRDefault="00F13CB5" w:rsidP="00F13CB5">
      <w:pPr>
        <w:pStyle w:val="BodyText"/>
      </w:pPr>
      <w:r>
        <w:t xml:space="preserve">A high-level diagram of the components of the </w:t>
      </w:r>
      <w:proofErr w:type="spellStart"/>
      <w:r>
        <w:t>Exascale</w:t>
      </w:r>
      <w:proofErr w:type="spellEnd"/>
      <w:r>
        <w:t xml:space="preserve"> </w:t>
      </w:r>
      <w:proofErr w:type="spellStart"/>
      <w:r>
        <w:t>FastForward</w:t>
      </w:r>
      <w:proofErr w:type="spellEnd"/>
      <w:r>
        <w:t xml:space="preserve"> I/O stack and the data movement that takes place under the control of the application is shown in </w:t>
      </w:r>
      <w:r>
        <w:fldChar w:fldCharType="begin"/>
      </w:r>
      <w:r>
        <w:instrText xml:space="preserve"> REF _Ref231997809 \h </w:instrText>
      </w:r>
      <w:r>
        <w:fldChar w:fldCharType="separate"/>
      </w:r>
      <w:r w:rsidR="001939BF">
        <w:t xml:space="preserve">Figure </w:t>
      </w:r>
      <w:r w:rsidR="001939BF">
        <w:rPr>
          <w:noProof/>
        </w:rPr>
        <w:t>1</w:t>
      </w:r>
      <w:r>
        <w:fldChar w:fldCharType="end"/>
      </w:r>
      <w:r w:rsidRPr="00A07D28">
        <w:t>.</w:t>
      </w:r>
      <w:r w:rsidRPr="00A07D28">
        <w:rPr>
          <w:rStyle w:val="FootnoteReference"/>
        </w:rPr>
        <w:footnoteReference w:id="3"/>
      </w:r>
      <w:r>
        <w:t xml:space="preserve">   Although not referenced explicitly in the text that follows, the diagram may provide a useful visual model of the concepts that are introduced and discussed in this section.</w:t>
      </w:r>
    </w:p>
    <w:p w14:paraId="27AEAF1C" w14:textId="77777777" w:rsidR="00F13CB5" w:rsidRDefault="00F13CB5" w:rsidP="00F13CB5">
      <w:pPr>
        <w:pStyle w:val="BodyText"/>
      </w:pPr>
      <w:r>
        <w:rPr>
          <w:noProof/>
          <w:lang w:val="en-US" w:eastAsia="en-US" w:bidi="ar-SA"/>
        </w:rPr>
        <w:drawing>
          <wp:inline distT="0" distB="0" distL="0" distR="0" wp14:anchorId="4A81CB70" wp14:editId="70665DB4">
            <wp:extent cx="5486400" cy="4299585"/>
            <wp:effectExtent l="25400" t="25400" r="2540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_CVs_DataMovement.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4299585"/>
                    </a:xfrm>
                    <a:prstGeom prst="rect">
                      <a:avLst/>
                    </a:prstGeom>
                    <a:ln>
                      <a:solidFill>
                        <a:schemeClr val="tx1"/>
                      </a:solidFill>
                    </a:ln>
                  </pic:spPr>
                </pic:pic>
              </a:graphicData>
            </a:graphic>
          </wp:inline>
        </w:drawing>
      </w:r>
    </w:p>
    <w:p w14:paraId="738081A3" w14:textId="77777777" w:rsidR="00F13CB5" w:rsidRDefault="00F13CB5" w:rsidP="00F13CB5">
      <w:pPr>
        <w:pStyle w:val="Caption"/>
      </w:pPr>
      <w:bookmarkStart w:id="20" w:name="_Ref231997809"/>
      <w:r>
        <w:t xml:space="preserve">Figure </w:t>
      </w:r>
      <w:r>
        <w:fldChar w:fldCharType="begin"/>
      </w:r>
      <w:r>
        <w:instrText xml:space="preserve"> SEQ Figure \* ARABIC </w:instrText>
      </w:r>
      <w:r>
        <w:fldChar w:fldCharType="separate"/>
      </w:r>
      <w:r w:rsidR="001939BF">
        <w:rPr>
          <w:noProof/>
        </w:rPr>
        <w:t>1</w:t>
      </w:r>
      <w:r>
        <w:fldChar w:fldCharType="end"/>
      </w:r>
      <w:bookmarkEnd w:id="20"/>
      <w:r>
        <w:t>: Data movement in the Exascale Fast Forward stack controlled by application requests.</w:t>
      </w:r>
    </w:p>
    <w:p w14:paraId="23FA3A76" w14:textId="77777777" w:rsidR="00F13CB5" w:rsidRPr="004F3FA4" w:rsidRDefault="00F13CB5" w:rsidP="006B331F">
      <w:pPr>
        <w:pStyle w:val="Heading4"/>
      </w:pPr>
      <w:bookmarkStart w:id="21" w:name="_Toc242073282"/>
      <w:r w:rsidRPr="004F3FA4">
        <w:lastRenderedPageBreak/>
        <w:t>Transactions and Writing to HDF5 Files (Containers)</w:t>
      </w:r>
      <w:bookmarkEnd w:id="21"/>
    </w:p>
    <w:p w14:paraId="63642A6D" w14:textId="77777777" w:rsidR="004A1DC1" w:rsidRDefault="00F13CB5" w:rsidP="00F13CB5">
      <w:r>
        <w:t xml:space="preserve">The HDF5 library, building on the capabilities of IOD and DAOS, will allow applications to atomically perform multiple update operations on an HDF5 container through the use of </w:t>
      </w:r>
      <w:r w:rsidRPr="00880C8D">
        <w:rPr>
          <w:b/>
          <w:i/>
        </w:rPr>
        <w:t>transactions</w:t>
      </w:r>
      <w:r>
        <w:t xml:space="preserve">.  </w:t>
      </w:r>
    </w:p>
    <w:p w14:paraId="1C5E671A" w14:textId="16F9AA68" w:rsidR="004A1DC1" w:rsidRDefault="004A1DC1" w:rsidP="00F13CB5">
      <w:r>
        <w:t xml:space="preserve">A transaction consists of a set of updates to a container.   Updates are added to a transaction, not made directly to a container.  Updates include additions, deletions, and modifications.  </w:t>
      </w:r>
      <w:r w:rsidR="005755B0">
        <w:t>When a transaction is committed, the updates in the transaction are applied atomically to the container.</w:t>
      </w:r>
    </w:p>
    <w:p w14:paraId="6752FC9E" w14:textId="77777777" w:rsidR="00F923AD" w:rsidRDefault="00F923AD" w:rsidP="00F923AD">
      <w:r>
        <w:t>The basic sequence of transaction operations an application typically performs on a container that is open for writing is:</w:t>
      </w:r>
    </w:p>
    <w:p w14:paraId="75B22FB5" w14:textId="77777777" w:rsidR="00F923AD" w:rsidRDefault="00F923AD" w:rsidP="00F923AD">
      <w:pPr>
        <w:pStyle w:val="ListParagraph"/>
        <w:numPr>
          <w:ilvl w:val="0"/>
          <w:numId w:val="22"/>
        </w:numPr>
        <w:spacing w:after="0"/>
      </w:pPr>
      <w:r w:rsidRPr="00972550">
        <w:rPr>
          <w:i/>
        </w:rPr>
        <w:t>start</w:t>
      </w:r>
      <w:r>
        <w:t xml:space="preserve"> transaction N</w:t>
      </w:r>
    </w:p>
    <w:p w14:paraId="4FDD2BB0" w14:textId="77777777" w:rsidR="00F923AD" w:rsidRDefault="00F923AD" w:rsidP="00F923AD">
      <w:pPr>
        <w:pStyle w:val="ListParagraph"/>
        <w:numPr>
          <w:ilvl w:val="0"/>
          <w:numId w:val="22"/>
        </w:numPr>
        <w:spacing w:after="0"/>
      </w:pPr>
      <w:r>
        <w:t xml:space="preserve">add </w:t>
      </w:r>
      <w:r w:rsidRPr="000639ED">
        <w:rPr>
          <w:i/>
        </w:rPr>
        <w:t>updates</w:t>
      </w:r>
      <w:r>
        <w:t xml:space="preserve"> for container to transaction N</w:t>
      </w:r>
    </w:p>
    <w:p w14:paraId="72E1DF5E" w14:textId="77777777" w:rsidR="00F923AD" w:rsidRDefault="00F923AD" w:rsidP="00F923AD">
      <w:pPr>
        <w:pStyle w:val="ListParagraph"/>
        <w:numPr>
          <w:ilvl w:val="0"/>
          <w:numId w:val="22"/>
        </w:numPr>
        <w:spacing w:after="0"/>
      </w:pPr>
      <w:r w:rsidRPr="00972550">
        <w:rPr>
          <w:i/>
        </w:rPr>
        <w:t>finish</w:t>
      </w:r>
      <w:r>
        <w:t xml:space="preserve"> transaction N   </w:t>
      </w:r>
    </w:p>
    <w:p w14:paraId="5E431095" w14:textId="77777777" w:rsidR="00F923AD" w:rsidRDefault="00F923AD" w:rsidP="00F923AD">
      <w:pPr>
        <w:spacing w:after="0"/>
        <w:ind w:left="720"/>
      </w:pPr>
    </w:p>
    <w:p w14:paraId="4DE012A6" w14:textId="77777777" w:rsidR="00F923AD" w:rsidRDefault="00F923AD" w:rsidP="00F923AD">
      <w:r>
        <w:t>One or more processes in the application can participate in a transaction, and there may be multiple transactions in progress on a container at any given time.  Transactions can be finished in any order, but they are committed in strict numerical sequence.</w:t>
      </w:r>
    </w:p>
    <w:p w14:paraId="3A8E9EEB" w14:textId="1125366B" w:rsidR="00F13CB5" w:rsidRDefault="00F13CB5" w:rsidP="00F13CB5">
      <w:r>
        <w:t xml:space="preserve">The HDF5 VOL and the IOD VOL plugin handle the translation between the HDF5 transaction APIs called by the application and the IOD transaction APIs. </w:t>
      </w:r>
      <w:r w:rsidR="00F923AD">
        <w:t xml:space="preserve"> </w:t>
      </w:r>
      <w:r>
        <w:t>Exposing a constraint from the DAOS layer that is necessary to insure container consistency, only one application can have a container open for writing at any given time.</w:t>
      </w:r>
    </w:p>
    <w:p w14:paraId="0C35DD42" w14:textId="77777777" w:rsidR="00F13CB5" w:rsidRPr="004F3FA4" w:rsidRDefault="00F13CB5" w:rsidP="006B331F">
      <w:pPr>
        <w:pStyle w:val="Heading5"/>
      </w:pPr>
      <w:bookmarkStart w:id="22" w:name="_Toc242073283"/>
      <w:r w:rsidRPr="004F3FA4">
        <w:t>Managing Transactions</w:t>
      </w:r>
      <w:bookmarkEnd w:id="22"/>
    </w:p>
    <w:p w14:paraId="1545AB4E" w14:textId="5C3F8AB3" w:rsidR="002503A0" w:rsidRDefault="002503A0" w:rsidP="00F13CB5">
      <w:r>
        <w:t>Transactions are numbered, and the application is responsible for assigning transaction numbers.</w:t>
      </w:r>
      <w:r>
        <w:rPr>
          <w:rStyle w:val="FootnoteReference"/>
        </w:rPr>
        <w:footnoteReference w:id="4"/>
      </w:r>
      <w:r>
        <w:t xml:space="preserve">  Since transactions are committed in strict numerical order, the numbering of transactions affects the order in which updates are applied to the container.</w:t>
      </w:r>
    </w:p>
    <w:p w14:paraId="2A0A2B55" w14:textId="276E05C6" w:rsidR="0041277F" w:rsidRDefault="002503A0" w:rsidP="002503A0">
      <w:r>
        <w:t xml:space="preserve">One or more </w:t>
      </w:r>
      <w:r w:rsidRPr="0041277F">
        <w:rPr>
          <w:i/>
        </w:rPr>
        <w:t>transaction leaders</w:t>
      </w:r>
      <w:r>
        <w:t xml:space="preserve"> can </w:t>
      </w:r>
      <w:r w:rsidRPr="00682F43">
        <w:rPr>
          <w:b/>
        </w:rPr>
        <w:t>start</w:t>
      </w:r>
      <w:r>
        <w:t xml:space="preserve"> a transaction N by calling </w:t>
      </w:r>
      <w:r w:rsidR="00F87FA2">
        <w:rPr>
          <w:i/>
        </w:rPr>
        <w:t xml:space="preserve">H5TRcreate </w:t>
      </w:r>
      <w:r w:rsidR="00F87FA2" w:rsidRPr="00F87FA2">
        <w:t>and then</w:t>
      </w:r>
      <w:r w:rsidR="00F87FA2">
        <w:rPr>
          <w:i/>
        </w:rPr>
        <w:t xml:space="preserve"> </w:t>
      </w:r>
      <w:proofErr w:type="gramStart"/>
      <w:r w:rsidRPr="002503A0">
        <w:rPr>
          <w:i/>
        </w:rPr>
        <w:t>H5TRstart(</w:t>
      </w:r>
      <w:proofErr w:type="gramEnd"/>
      <w:r w:rsidRPr="002503A0">
        <w:rPr>
          <w:i/>
        </w:rPr>
        <w:t>)</w:t>
      </w:r>
      <w:r>
        <w:t xml:space="preserve">.  If there </w:t>
      </w:r>
      <w:r w:rsidR="0041277F">
        <w:t>are multiple</w:t>
      </w:r>
      <w:r>
        <w:t xml:space="preserve"> transaction leader</w:t>
      </w:r>
      <w:r w:rsidR="0041277F">
        <w:t>s</w:t>
      </w:r>
      <w:r>
        <w:t xml:space="preserve"> for transaction</w:t>
      </w:r>
      <w:r w:rsidR="0041277F">
        <w:t xml:space="preserve"> N</w:t>
      </w:r>
      <w:r>
        <w:t xml:space="preserve">, each leader that calls </w:t>
      </w:r>
      <w:proofErr w:type="gramStart"/>
      <w:r w:rsidRPr="002503A0">
        <w:rPr>
          <w:i/>
        </w:rPr>
        <w:t>H5TRstart(</w:t>
      </w:r>
      <w:proofErr w:type="gramEnd"/>
      <w:r w:rsidRPr="002503A0">
        <w:rPr>
          <w:i/>
        </w:rPr>
        <w:t xml:space="preserve">) </w:t>
      </w:r>
      <w:r w:rsidR="0041277F">
        <w:t>for</w:t>
      </w:r>
      <w:r>
        <w:t xml:space="preserve"> </w:t>
      </w:r>
      <w:r w:rsidR="0041277F">
        <w:t xml:space="preserve">the </w:t>
      </w:r>
      <w:r>
        <w:t xml:space="preserve">transaction </w:t>
      </w:r>
      <w:r w:rsidR="0041277F">
        <w:t>must also specify</w:t>
      </w:r>
      <w:r>
        <w:t xml:space="preserve"> the </w:t>
      </w:r>
      <w:r w:rsidR="0041277F">
        <w:t>total number of leaders as a parameter to the transaction start call.</w:t>
      </w:r>
    </w:p>
    <w:p w14:paraId="76427A01" w14:textId="77777777" w:rsidR="00F87FA2" w:rsidRDefault="0041277F" w:rsidP="0041277F">
      <w:r>
        <w:t xml:space="preserve">If </w:t>
      </w:r>
      <w:r w:rsidRPr="00682F43">
        <w:rPr>
          <w:i/>
        </w:rPr>
        <w:t xml:space="preserve">delegates </w:t>
      </w:r>
      <w:r>
        <w:t xml:space="preserve">(non-leader processes) also participate in the transaction, they </w:t>
      </w:r>
      <w:r w:rsidR="00F87FA2">
        <w:t xml:space="preserve">also call </w:t>
      </w:r>
      <w:r w:rsidR="00F87FA2">
        <w:rPr>
          <w:i/>
        </w:rPr>
        <w:t xml:space="preserve">H5TRcreate, </w:t>
      </w:r>
      <w:r w:rsidR="00F87FA2">
        <w:t xml:space="preserve">but </w:t>
      </w:r>
      <w:r>
        <w:t xml:space="preserve">must be notified by one of the transaction leaders </w:t>
      </w:r>
      <w:r w:rsidR="00F87FA2">
        <w:t xml:space="preserve">that the transaction has been started </w:t>
      </w:r>
      <w:r>
        <w:t xml:space="preserve">before they can add updates to transaction N.  </w:t>
      </w:r>
    </w:p>
    <w:p w14:paraId="0943803F" w14:textId="77777777" w:rsidR="00F923AD" w:rsidRPr="00F87FA2" w:rsidRDefault="00F923AD" w:rsidP="00F923AD">
      <w:r>
        <w:t xml:space="preserve">Once a transaction has been started, a </w:t>
      </w:r>
      <w:r w:rsidRPr="00682F43">
        <w:rPr>
          <w:b/>
        </w:rPr>
        <w:t>dependency</w:t>
      </w:r>
      <w:r>
        <w:t xml:space="preserve"> on a lower-numbered </w:t>
      </w:r>
      <w:r>
        <w:rPr>
          <w:i/>
        </w:rPr>
        <w:t xml:space="preserve">prerequisite </w:t>
      </w:r>
      <w:r>
        <w:t>transaction can be registered.  This must be done if the dependent transaction would not be able to commit successfully unless the prerequisite transaction committed successfully.</w:t>
      </w:r>
    </w:p>
    <w:p w14:paraId="7E81AA76" w14:textId="043FD0B4" w:rsidR="00F923AD" w:rsidRPr="00682F43" w:rsidRDefault="00F923AD" w:rsidP="00F923AD">
      <w:r w:rsidRPr="00F87FA2">
        <w:t>The</w:t>
      </w:r>
      <w:r>
        <w:rPr>
          <w:i/>
        </w:rPr>
        <w:t xml:space="preserve"> transaction id, </w:t>
      </w:r>
      <w:r w:rsidRPr="00F87FA2">
        <w:t>returned by</w:t>
      </w:r>
      <w:r>
        <w:rPr>
          <w:i/>
        </w:rPr>
        <w:t xml:space="preserve"> </w:t>
      </w:r>
      <w:proofErr w:type="gramStart"/>
      <w:r>
        <w:rPr>
          <w:i/>
        </w:rPr>
        <w:t>H5TRcreate(</w:t>
      </w:r>
      <w:proofErr w:type="gramEnd"/>
      <w:r>
        <w:rPr>
          <w:i/>
        </w:rPr>
        <w:t xml:space="preserve">), </w:t>
      </w:r>
      <w:r w:rsidRPr="00F87FA2">
        <w:t xml:space="preserve">is passed to the HDF5 APIs that add </w:t>
      </w:r>
      <w:r w:rsidRPr="00682F43">
        <w:rPr>
          <w:b/>
        </w:rPr>
        <w:t>updates</w:t>
      </w:r>
      <w:r w:rsidRPr="00F87FA2">
        <w:t xml:space="preserve"> to the transaction. </w:t>
      </w:r>
      <w:r>
        <w:t xml:space="preserve"> The traditional APIs, such as H5Gcreate, have been modified to accept a transaction ID, and renamed with the “_</w:t>
      </w:r>
      <w:proofErr w:type="spellStart"/>
      <w:r>
        <w:t>ff</w:t>
      </w:r>
      <w:proofErr w:type="spellEnd"/>
      <w:r>
        <w:t>” suffix, such as H5Gcreate_ff.</w:t>
      </w:r>
      <w:r w:rsidR="00682F43">
        <w:t xml:space="preserve"> </w:t>
      </w:r>
      <w:r>
        <w:t xml:space="preserve">The container updates </w:t>
      </w:r>
      <w:r>
        <w:lastRenderedPageBreak/>
        <w:t xml:space="preserve">that are added to a given transaction can </w:t>
      </w:r>
      <w:r w:rsidRPr="0042126D">
        <w:t>include adding or deleting H5Datasets, H5CommitedDataTypes, H5Groups, H5Link</w:t>
      </w:r>
      <w:r>
        <w:t>s, H5Maps, and H5Attributes.   The updates can also change the contents of existing H5Objects.  The updates performed by HDF5 operations on H5Objects are reflected in updates to IOD objects</w:t>
      </w:r>
      <w:r w:rsidRPr="0042126D">
        <w:t>.  An update to one H5Object can result in updates to multiple IOD objects.</w:t>
      </w:r>
      <w:r>
        <w:t xml:space="preserve">  </w:t>
      </w:r>
      <w:r w:rsidR="00682F43">
        <w:t>The updates added to a transaction are not visible in the container until the transaction is committed.</w:t>
      </w:r>
    </w:p>
    <w:p w14:paraId="591B43F9" w14:textId="14182FC8" w:rsidR="00682F43" w:rsidRDefault="0041277F" w:rsidP="00682F43">
      <w:r>
        <w:t xml:space="preserve">Each delegate must notify a leader when it has finished adding updates to transaction N.   Each leader </w:t>
      </w:r>
      <w:r w:rsidRPr="00682F43">
        <w:rPr>
          <w:b/>
        </w:rPr>
        <w:t>f</w:t>
      </w:r>
      <w:r w:rsidR="00F87FA2" w:rsidRPr="00682F43">
        <w:rPr>
          <w:b/>
        </w:rPr>
        <w:t>inishes</w:t>
      </w:r>
      <w:r w:rsidR="00F87FA2">
        <w:t xml:space="preserve"> the transaction when it</w:t>
      </w:r>
      <w:r>
        <w:t xml:space="preserve"> and the delegates it is responsible</w:t>
      </w:r>
      <w:r w:rsidR="00F87FA2">
        <w:t xml:space="preserve"> for</w:t>
      </w:r>
      <w:r>
        <w:t xml:space="preserve"> have completed their updates to the transaction.</w:t>
      </w:r>
      <w:r w:rsidR="00F87FA2">
        <w:t xml:space="preserve">  The transaction finish call is </w:t>
      </w:r>
      <w:proofErr w:type="gramStart"/>
      <w:r w:rsidRPr="0041277F">
        <w:rPr>
          <w:i/>
        </w:rPr>
        <w:t>H5TRfinish(</w:t>
      </w:r>
      <w:proofErr w:type="gramEnd"/>
      <w:r w:rsidRPr="0041277F">
        <w:rPr>
          <w:i/>
        </w:rPr>
        <w:t>).</w:t>
      </w:r>
      <w:r w:rsidR="00682F43">
        <w:rPr>
          <w:i/>
        </w:rPr>
        <w:t xml:space="preserve"> </w:t>
      </w:r>
      <w:r w:rsidR="00F13CB5">
        <w:t xml:space="preserve">Transactions can be </w:t>
      </w:r>
      <w:r w:rsidR="00F13CB5" w:rsidRPr="00682F43">
        <w:t>finished</w:t>
      </w:r>
      <w:r w:rsidR="00F13CB5">
        <w:t xml:space="preserve"> in any order. </w:t>
      </w:r>
    </w:p>
    <w:p w14:paraId="0119B57C" w14:textId="060B9DEC" w:rsidR="00F13CB5" w:rsidRDefault="00F13CB5" w:rsidP="00F13CB5">
      <w:pPr>
        <w:spacing w:before="240"/>
      </w:pPr>
      <w:r>
        <w:t xml:space="preserve">Finished transaction N will be </w:t>
      </w:r>
      <w:r w:rsidRPr="00682F43">
        <w:rPr>
          <w:b/>
        </w:rPr>
        <w:t xml:space="preserve">committed </w:t>
      </w:r>
      <w:r>
        <w:t xml:space="preserve">(become readable) when all lower-numbered transactions are </w:t>
      </w:r>
      <w:r w:rsidR="00D52A45">
        <w:t>committed, aborted</w:t>
      </w:r>
      <w:r>
        <w:t>, or explicitly</w:t>
      </w:r>
      <w:r w:rsidR="00D52A45">
        <w:t xml:space="preserve"> skipped</w:t>
      </w:r>
      <w:r>
        <w:t xml:space="preserve">. </w:t>
      </w:r>
    </w:p>
    <w:p w14:paraId="7E70FAAB" w14:textId="34F7A391" w:rsidR="00F13CB5" w:rsidRDefault="00F13CB5" w:rsidP="00F13CB5">
      <w:pPr>
        <w:spacing w:before="240"/>
      </w:pPr>
      <w:r>
        <w:t>The application does not explicitly commit a transaction, but it indirectly controls when a transaction is committed through its assignment of transaction numbers in “</w:t>
      </w:r>
      <w:r w:rsidR="00D52A45">
        <w:t xml:space="preserve">create transaction / </w:t>
      </w:r>
      <w:r>
        <w:t xml:space="preserve">start transaction” calls and the order in which transactions are finished, aborted, or explicitly skipped. </w:t>
      </w:r>
      <w:r w:rsidRPr="000437E3">
        <w:t xml:space="preserve"> </w:t>
      </w:r>
      <w:r w:rsidR="00D52A45">
        <w:t xml:space="preserve">An </w:t>
      </w:r>
      <w:r>
        <w:rPr>
          <w:i/>
        </w:rPr>
        <w:t>H5TRfinish</w:t>
      </w:r>
      <w:r w:rsidR="00D52A45">
        <w:t xml:space="preserve"> operation</w:t>
      </w:r>
      <w:r>
        <w:t xml:space="preserve"> complete</w:t>
      </w:r>
      <w:r w:rsidR="00D52A45">
        <w:t>s</w:t>
      </w:r>
      <w:r>
        <w:t xml:space="preserve"> when the transaction is committed</w:t>
      </w:r>
      <w:r w:rsidR="00D52A45">
        <w:t xml:space="preserve"> (success) or aborted (failure)</w:t>
      </w:r>
      <w:r>
        <w:t>.</w:t>
      </w:r>
    </w:p>
    <w:p w14:paraId="0176038B" w14:textId="75B66C31" w:rsidR="00682F43" w:rsidRDefault="00682F43" w:rsidP="00F13CB5">
      <w:pPr>
        <w:spacing w:before="240"/>
      </w:pPr>
      <w:r>
        <w:t xml:space="preserve">Once a transaction number has been used to start a transaction, or has been explicitly skipped, it cannot be reused – even if the transaction is aborted. Transactions that are aborted or explicitly skipped are discarded.  Discarded transactions do not block commits of higher-numbered transactions. </w:t>
      </w:r>
    </w:p>
    <w:p w14:paraId="4F4D5C72" w14:textId="77777777" w:rsidR="00F13CB5" w:rsidRDefault="00F13CB5" w:rsidP="004F3FA4">
      <w:pPr>
        <w:pStyle w:val="Heading5"/>
      </w:pPr>
      <w:bookmarkStart w:id="23" w:name="_Toc242073284"/>
      <w:r>
        <w:t>Container Versions</w:t>
      </w:r>
      <w:bookmarkEnd w:id="23"/>
    </w:p>
    <w:p w14:paraId="0E43E074" w14:textId="77777777" w:rsidR="005755B0" w:rsidRDefault="00F13CB5" w:rsidP="00F13CB5">
      <w:r>
        <w:t xml:space="preserve">When a transaction is committed, the state of the container is changed atomically.  The data for a committed transaction is managed by IOD and, when IONs are present, resides in the Burst Buffers. </w:t>
      </w:r>
    </w:p>
    <w:p w14:paraId="65E051A9" w14:textId="6FF6D5ED" w:rsidR="00F13CB5" w:rsidRPr="005755B0" w:rsidRDefault="00F13CB5" w:rsidP="00F13CB5">
      <w:r>
        <w:t xml:space="preserve">The </w:t>
      </w:r>
      <w:r w:rsidRPr="006024F4">
        <w:rPr>
          <w:b/>
          <w:i/>
        </w:rPr>
        <w:t>version</w:t>
      </w:r>
      <w:r>
        <w:t xml:space="preserve"> of the container after transaction N has been committed is N.  A reader of this version of the container will see the results from all committed transactions up through and including N.  </w:t>
      </w:r>
      <w:r w:rsidR="005755B0">
        <w:t xml:space="preserve">The </w:t>
      </w:r>
      <w:r w:rsidR="005755B0">
        <w:rPr>
          <w:i/>
        </w:rPr>
        <w:t xml:space="preserve">H5RC </w:t>
      </w:r>
      <w:r w:rsidR="005755B0">
        <w:t>APIs allow an application acquire a read handle on a particular container</w:t>
      </w:r>
      <w:r w:rsidR="00892307">
        <w:t xml:space="preserve"> version</w:t>
      </w:r>
      <w:r w:rsidR="005755B0">
        <w:t xml:space="preserve"> and open an associated </w:t>
      </w:r>
      <w:r w:rsidR="005755B0" w:rsidRPr="005755B0">
        <w:rPr>
          <w:i/>
        </w:rPr>
        <w:t>read context</w:t>
      </w:r>
      <w:r w:rsidR="005755B0">
        <w:t xml:space="preserve"> that can be used to access the container version until the context is explicitly closed and the handle released. The application must specify a read context when it creates a transaction, so that metadata reads within the transaction are made from a consistent version of the container.</w:t>
      </w:r>
    </w:p>
    <w:p w14:paraId="69A9AED6" w14:textId="30E0D46C" w:rsidR="00F13CB5" w:rsidRDefault="00F13CB5" w:rsidP="00F13CB5">
      <w:r>
        <w:t xml:space="preserve">Note that container version N may not have resulted from N finished transactions on the container; there is no guarantee that some transactions were not aborted or explicitly skipped. </w:t>
      </w:r>
    </w:p>
    <w:p w14:paraId="3744B1EB" w14:textId="30B80543" w:rsidR="00F13CB5" w:rsidRPr="007316EB" w:rsidRDefault="00F13CB5" w:rsidP="00F13CB5">
      <w:r w:rsidRPr="007316EB">
        <w:t>There has been considerable discussion within the team about various naming and numbering conventions related to transactions</w:t>
      </w:r>
      <w:r w:rsidR="006024F4">
        <w:t xml:space="preserve"> and versions</w:t>
      </w:r>
      <w:r w:rsidRPr="007316EB">
        <w:t xml:space="preserve">, and there remain some discrepancies in terminology across the various layers of the stack. </w:t>
      </w:r>
      <w:r>
        <w:t>We mention them</w:t>
      </w:r>
      <w:r w:rsidRPr="007316EB">
        <w:t xml:space="preserve"> here to help the reader as they review and integrate the HDF5, IOD, and DAOS design documents. </w:t>
      </w:r>
    </w:p>
    <w:p w14:paraId="616A4688" w14:textId="77777777" w:rsidR="00F13CB5" w:rsidRPr="007316EB" w:rsidRDefault="00F13CB5" w:rsidP="00F13CB5">
      <w:r w:rsidRPr="007316EB">
        <w:t xml:space="preserve">At the HDF5 layer, transactions and transaction numbers are used to refer to actions related to atomic updates of the container and the </w:t>
      </w:r>
      <w:r>
        <w:t>changes</w:t>
      </w:r>
      <w:r w:rsidRPr="007316EB">
        <w:t xml:space="preserve"> associated with those actions, while container versions are used to refer to the state of the container. </w:t>
      </w:r>
      <w:r>
        <w:t>Therefore, r</w:t>
      </w:r>
      <w:r w:rsidRPr="007316EB">
        <w:t>ead</w:t>
      </w:r>
      <w:r>
        <w:t xml:space="preserve"> operations</w:t>
      </w:r>
      <w:r w:rsidRPr="007316EB">
        <w:t xml:space="preserve"> are performed on versions of containers, not on transaction numbers.</w:t>
      </w:r>
    </w:p>
    <w:p w14:paraId="1345ADD3" w14:textId="77777777" w:rsidR="00F13CB5" w:rsidRPr="007316EB" w:rsidRDefault="00F13CB5" w:rsidP="00F13CB5">
      <w:r w:rsidRPr="007316EB">
        <w:lastRenderedPageBreak/>
        <w:t>IOD does not distinguish between transaction numbers and container versions – it describes things strictly in terms of transactions and transaction ids.   DAOS has “epochs” instead of transactions.</w:t>
      </w:r>
    </w:p>
    <w:p w14:paraId="732A4294" w14:textId="58F26EE3" w:rsidR="00F13CB5" w:rsidRDefault="006024F4" w:rsidP="004F3FA4">
      <w:pPr>
        <w:pStyle w:val="Heading5"/>
      </w:pPr>
      <w:bookmarkStart w:id="24" w:name="_Toc242073285"/>
      <w:r>
        <w:t>Persist and Snapshot</w:t>
      </w:r>
      <w:bookmarkEnd w:id="24"/>
    </w:p>
    <w:p w14:paraId="37491A2F" w14:textId="78615CB8" w:rsidR="00F13CB5" w:rsidRPr="00972550" w:rsidRDefault="00F13CB5" w:rsidP="00F13CB5">
      <w:r>
        <w:t xml:space="preserve">The application can </w:t>
      </w:r>
      <w:r w:rsidRPr="006024F4">
        <w:rPr>
          <w:b/>
          <w:i/>
        </w:rPr>
        <w:t>persist</w:t>
      </w:r>
      <w:r>
        <w:t xml:space="preserve"> a container version, N, causing the data (and metadata) for the container contents that are in IOD to be copied to DAOS.  When container version N is persisted, the data for all lower-numbered container versions (committed transactions on the container) that have not yet been persisted is also flattened</w:t>
      </w:r>
      <w:r>
        <w:rPr>
          <w:rStyle w:val="FootnoteReference"/>
        </w:rPr>
        <w:footnoteReference w:id="5"/>
      </w:r>
      <w:r>
        <w:t xml:space="preserve"> and copied to DAOS.   Data (and metadata) for persisted container versions is not automatically removed from IOD.  </w:t>
      </w:r>
      <w:r w:rsidRPr="00945E45">
        <w:t xml:space="preserve">The application must explicitly </w:t>
      </w:r>
      <w:r w:rsidRPr="00945E45">
        <w:rPr>
          <w:i/>
        </w:rPr>
        <w:t xml:space="preserve">evict </w:t>
      </w:r>
      <w:r w:rsidRPr="00945E45">
        <w:t>data from IOD – this is discussed in</w:t>
      </w:r>
      <w:r>
        <w:t xml:space="preserve"> more detail in a later section on Burst Buffer Space Management.</w:t>
      </w:r>
      <w:r w:rsidR="006024F4">
        <w:t xml:space="preserve"> Note that an application is not required to persist any versions of a container.  For example, an application that is utilizing the Burst Buffer for out-of-core storage may never persist the data to DAOS.</w:t>
      </w:r>
    </w:p>
    <w:p w14:paraId="0A7E3EA4" w14:textId="77777777" w:rsidR="00F13CB5" w:rsidRDefault="00F13CB5" w:rsidP="00F13CB5">
      <w:r>
        <w:t>After container version N is persisted (assuming no higher-numbered versions have yet been persisted), DAOS holds version N of the container.   DAOS refers to this version as the Highest Committed Epoch (HCE). IOD refers to it as durable.</w:t>
      </w:r>
    </w:p>
    <w:p w14:paraId="2835CA95" w14:textId="54E37577" w:rsidR="00F13CB5" w:rsidRDefault="00F13CB5" w:rsidP="00F13CB5">
      <w:r>
        <w:t xml:space="preserve">The Exascale Fast Forward stack does not support unlimited “time travel” to every container version, as versions may be automatically flattened for efficiency when they are persisted.  For example, say the HCE on DAOS is 19, the application finishes transactions 20, 21, 22, and those transactions become committed (readable) on IOD.    The application then asks that container version 22 be persisted.   The HCE on DAOS becomes 22, and container versions 19, 20, and 21 </w:t>
      </w:r>
      <w:r w:rsidR="006024F4">
        <w:t>may be</w:t>
      </w:r>
      <w:r>
        <w:t xml:space="preserve"> flattened and not individually accessible from DAOS.  However, as discussed below, if a read handle is open for a given container version, that version is guaranteed not to be flattened until the read handle is closed. The IOD Design Document covers these concepts in greater detail.</w:t>
      </w:r>
    </w:p>
    <w:p w14:paraId="6520D62E" w14:textId="054F1FE4" w:rsidR="00F13CB5" w:rsidRPr="00B35C55" w:rsidRDefault="00F13CB5" w:rsidP="00F13CB5">
      <w:r>
        <w:t xml:space="preserve">The application can request a </w:t>
      </w:r>
      <w:r w:rsidRPr="006024F4">
        <w:rPr>
          <w:b/>
          <w:i/>
        </w:rPr>
        <w:t>snapshot</w:t>
      </w:r>
      <w:r w:rsidRPr="006024F4">
        <w:rPr>
          <w:b/>
        </w:rPr>
        <w:t xml:space="preserve"> </w:t>
      </w:r>
      <w:r>
        <w:t xml:space="preserve">of </w:t>
      </w:r>
      <w:r w:rsidR="006024F4">
        <w:t>a readable</w:t>
      </w:r>
      <w:r>
        <w:t xml:space="preserve"> container version that has been persisted to DAOS.   This makes a permanent entry in the namespace (using a name supplied by the application) that can be used to access that version of the container.  The snapshot is created with version ID = </w:t>
      </w:r>
      <w:r w:rsidRPr="00F321CF">
        <w:t>[0 or the container version number]</w:t>
      </w:r>
      <w:r>
        <w:t xml:space="preserve"> </w:t>
      </w:r>
      <w:r>
        <w:rPr>
          <w:rStyle w:val="FootnoteReference"/>
        </w:rPr>
        <w:footnoteReference w:id="6"/>
      </w:r>
      <w:r>
        <w:t xml:space="preserve"> and is independent of further changes to the original container.  The snapshot container behaves like any other container from this point forward.  It can be opened for write and updated via the transaction mechanism (without </w:t>
      </w:r>
      <w:r w:rsidRPr="00B35C55">
        <w:t xml:space="preserve">affecting the contents of the original container), it can be read, and it can be deleted.  </w:t>
      </w:r>
    </w:p>
    <w:p w14:paraId="37C595F4" w14:textId="77777777" w:rsidR="00F13CB5" w:rsidRDefault="00F13CB5" w:rsidP="004F3FA4">
      <w:pPr>
        <w:pStyle w:val="Heading5"/>
      </w:pPr>
      <w:bookmarkStart w:id="25" w:name="_Toc242073286"/>
      <w:r>
        <w:t>General Discussion</w:t>
      </w:r>
      <w:bookmarkEnd w:id="25"/>
    </w:p>
    <w:p w14:paraId="3216730E" w14:textId="77777777" w:rsidR="00F13CB5" w:rsidRDefault="00F13CB5" w:rsidP="00F13CB5">
      <w:r w:rsidRPr="00B35C55">
        <w:t xml:space="preserve">The application has complete control over when </w:t>
      </w:r>
      <w:r>
        <w:t>container versions</w:t>
      </w:r>
      <w:r w:rsidRPr="00B35C55">
        <w:t xml:space="preserve"> are persisted to DAOS and when snapshots are taken.  That said, </w:t>
      </w:r>
      <w:r>
        <w:t>we</w:t>
      </w:r>
      <w:r w:rsidRPr="00B35C55">
        <w:t xml:space="preserve"> expect that snapshots will be taken infrequently, persists will encompass multiple committed transactions, and transactions will contain several to many operations.   The prototype implementation will offer the opportunity to assess the frequencies that can be supported with good performance.</w:t>
      </w:r>
    </w:p>
    <w:p w14:paraId="2248A985" w14:textId="77777777" w:rsidR="00F13CB5" w:rsidRDefault="00F13CB5" w:rsidP="00F13CB5">
      <w:r w:rsidRPr="00F321CF">
        <w:t xml:space="preserve">Transactions provide the benefit of ensuring logically-consistent container versions.  In addition, they provide a mechanism for detecting and recovering from errors, as transactions can be </w:t>
      </w:r>
      <w:r w:rsidRPr="00F321CF">
        <w:lastRenderedPageBreak/>
        <w:t xml:space="preserve">aborted and their updates retried.   In the prototype </w:t>
      </w:r>
      <w:proofErr w:type="spellStart"/>
      <w:r w:rsidRPr="00F321CF">
        <w:t>Exascale</w:t>
      </w:r>
      <w:proofErr w:type="spellEnd"/>
      <w:r w:rsidRPr="00F321CF">
        <w:t xml:space="preserve"> </w:t>
      </w:r>
      <w:proofErr w:type="spellStart"/>
      <w:r w:rsidRPr="00F321CF">
        <w:t>FastForward</w:t>
      </w:r>
      <w:proofErr w:type="spellEnd"/>
      <w:r w:rsidRPr="00F321CF">
        <w:t xml:space="preserve"> Stack, the DAOS layer is the primary focus of error reporting and recovery.  The IOD, VOL, and HDF5 layers will detect and report errors, but will not be designed to recover from them.  Ultimately</w:t>
      </w:r>
      <w:r>
        <w:t>,</w:t>
      </w:r>
      <w:r w:rsidRPr="00F321CF">
        <w:t xml:space="preserve"> the application will also need to be involved in the handling of failures that cannot be self-healed by the lower layers.</w:t>
      </w:r>
    </w:p>
    <w:p w14:paraId="589C0717" w14:textId="77777777" w:rsidR="00F13CB5" w:rsidRDefault="00F13CB5" w:rsidP="00F13CB5">
      <w:r>
        <w:t>New HDF5 API routines (see below) will allow the application to start, abort, finish, and skip transactions, and to persist and snapshot container versions.  Routines will also be added to inquire about transaction and container status. Existing API routines will be extended to accept transaction numbers, indicating which transaction a given operation is part of.</w:t>
      </w:r>
    </w:p>
    <w:p w14:paraId="74C8EAE6" w14:textId="36051112" w:rsidR="00F13CB5" w:rsidRDefault="00F13CB5" w:rsidP="004F3FA4">
      <w:pPr>
        <w:pStyle w:val="Heading5"/>
      </w:pPr>
      <w:bookmarkStart w:id="26" w:name="_Toc242073287"/>
      <w:r>
        <w:t>Design Decisions</w:t>
      </w:r>
      <w:bookmarkEnd w:id="26"/>
      <w:r w:rsidR="00952A88">
        <w:t xml:space="preserve"> </w:t>
      </w:r>
    </w:p>
    <w:p w14:paraId="7B6CB734" w14:textId="77777777" w:rsidR="00952A88" w:rsidRDefault="00F13CB5" w:rsidP="00F13CB5">
      <w:r>
        <w:t xml:space="preserve">Because we allow transactions to be started and finished out of order, and because the application can pipeline multiple transactions, there are situations where operations in later transactions may depend on the actions of earlier transactions that have not yet been committed.   </w:t>
      </w:r>
    </w:p>
    <w:p w14:paraId="3973B848" w14:textId="2B919B87" w:rsidR="00952A88" w:rsidRDefault="00F13CB5" w:rsidP="00F13CB5">
      <w:r>
        <w:t>For example,</w:t>
      </w:r>
      <w:r w:rsidR="00FC3B6F">
        <w:t xml:space="preserve"> say</w:t>
      </w:r>
      <w:r>
        <w:t xml:space="preserve"> in Transaction 1</w:t>
      </w:r>
      <w:r w:rsidR="00C84AF5">
        <w:t>1</w:t>
      </w:r>
      <w:r>
        <w:t xml:space="preserve"> the application creates H5Group /</w:t>
      </w:r>
      <w:proofErr w:type="gramStart"/>
      <w:r>
        <w:t>A and</w:t>
      </w:r>
      <w:proofErr w:type="gramEnd"/>
      <w:r>
        <w:t xml:space="preserve"> in Transaction </w:t>
      </w:r>
      <w:r w:rsidR="00C84AF5">
        <w:t>1</w:t>
      </w:r>
      <w:r>
        <w:t xml:space="preserve">7 the application creates H5Dataset /A/B.  Using asynchronous calls and allowing multiple transactions to be in flight at once, there is no guarantee that the transaction containing /A’s creation will have been committed at the time Transaction </w:t>
      </w:r>
      <w:r w:rsidR="00C84AF5">
        <w:t>1</w:t>
      </w:r>
      <w:r>
        <w:t>7 tries to create /A/B.  Even if Transaction 1</w:t>
      </w:r>
      <w:r w:rsidR="00C84AF5">
        <w:t>1</w:t>
      </w:r>
      <w:r>
        <w:t xml:space="preserve"> was committed, it is possible that one of the operations in Transactions </w:t>
      </w:r>
      <w:r w:rsidR="00C84AF5">
        <w:t>1</w:t>
      </w:r>
      <w:r>
        <w:t>2-</w:t>
      </w:r>
      <w:r w:rsidR="00C84AF5">
        <w:t>1</w:t>
      </w:r>
      <w:r>
        <w:t>6 could have deleted /A.</w:t>
      </w:r>
    </w:p>
    <w:p w14:paraId="210A3674" w14:textId="77777777" w:rsidR="00F13CB5" w:rsidRDefault="00F13CB5" w:rsidP="00F13CB5">
      <w:r>
        <w:t>Four possible solutions (at least) present themselves for addressing this issue:</w:t>
      </w:r>
    </w:p>
    <w:p w14:paraId="69D8C3A2" w14:textId="6AE7DABE" w:rsidR="00B20597" w:rsidRDefault="00F13CB5" w:rsidP="00F13CB5">
      <w:pPr>
        <w:pStyle w:val="ListParagraph"/>
        <w:numPr>
          <w:ilvl w:val="0"/>
          <w:numId w:val="34"/>
        </w:numPr>
      </w:pPr>
      <w:r>
        <w:t xml:space="preserve">A pessimistic (but guaranteed safe) implementation would require that the container be at Version </w:t>
      </w:r>
      <w:r w:rsidR="00C84AF5">
        <w:t>1</w:t>
      </w:r>
      <w:r w:rsidR="009D1830">
        <w:t>6 (i.e., T</w:t>
      </w:r>
      <w:r>
        <w:t xml:space="preserve">ransactions </w:t>
      </w:r>
      <w:r w:rsidR="00C84AF5">
        <w:t>1</w:t>
      </w:r>
      <w:r>
        <w:t>1-</w:t>
      </w:r>
      <w:r w:rsidR="00C84AF5">
        <w:t>1</w:t>
      </w:r>
      <w:r>
        <w:t xml:space="preserve">6 have committed) before asynchronous operations in Transaction </w:t>
      </w:r>
      <w:r w:rsidR="00C84AF5">
        <w:t>1</w:t>
      </w:r>
      <w:r>
        <w:t xml:space="preserve">7 can complete.  This allows the HDF5 library to verify the state of the container before completing updates in Transaction </w:t>
      </w:r>
      <w:r w:rsidR="00C84AF5">
        <w:t>1</w:t>
      </w:r>
      <w:r>
        <w:t>7.</w:t>
      </w:r>
    </w:p>
    <w:p w14:paraId="5FB2086A" w14:textId="497A27DF" w:rsidR="00B20597" w:rsidRDefault="00F13CB5" w:rsidP="00F13CB5">
      <w:pPr>
        <w:pStyle w:val="ListParagraph"/>
        <w:numPr>
          <w:ilvl w:val="0"/>
          <w:numId w:val="34"/>
        </w:numPr>
      </w:pPr>
      <w:r>
        <w:t xml:space="preserve">An optimistic implementation would assume the application knows what it is doing, and that it will only update objects that it knows have been created, or that it creates in the same transaction.  In the above example, the application should make sure Transaction </w:t>
      </w:r>
      <w:r w:rsidR="00C84AF5">
        <w:t>1</w:t>
      </w:r>
      <w:r>
        <w:t xml:space="preserve">1 has committed, and know that it did not delete /A in Transactions </w:t>
      </w:r>
      <w:r w:rsidR="00C84AF5">
        <w:t>1</w:t>
      </w:r>
      <w:r>
        <w:t>2-</w:t>
      </w:r>
      <w:r w:rsidR="00C84AF5">
        <w:t>1</w:t>
      </w:r>
      <w:r>
        <w:t xml:space="preserve">6, before trying to create /A/B in Transaction </w:t>
      </w:r>
      <w:r w:rsidR="00C84AF5">
        <w:t>1</w:t>
      </w:r>
      <w:r>
        <w:t>7.</w:t>
      </w:r>
    </w:p>
    <w:p w14:paraId="7333452E" w14:textId="77777777" w:rsidR="00B20597" w:rsidRDefault="00F13CB5" w:rsidP="00F13CB5">
      <w:pPr>
        <w:pStyle w:val="ListParagraph"/>
        <w:numPr>
          <w:ilvl w:val="0"/>
          <w:numId w:val="34"/>
        </w:numPr>
      </w:pPr>
      <w:r>
        <w:t>An implementation could speculatively execute HDF5 operations by maintaining a log of updates within a transaction and replay that log after lower-numbered transactions are committed.  This has the benefit of immediate execution and eventual guaranteed correctness, but comes with the drawback of additional complexity and duplicated I/O.</w:t>
      </w:r>
    </w:p>
    <w:p w14:paraId="6034EC1E" w14:textId="077F5D20" w:rsidR="00F13CB5" w:rsidRPr="00CF3692" w:rsidRDefault="00B20597" w:rsidP="00F13CB5">
      <w:pPr>
        <w:pStyle w:val="ListParagraph"/>
        <w:numPr>
          <w:ilvl w:val="0"/>
          <w:numId w:val="34"/>
        </w:numPr>
      </w:pPr>
      <w:r>
        <w:t>An</w:t>
      </w:r>
      <w:r w:rsidR="00F13CB5">
        <w:t xml:space="preserve"> implementation could maintain a distributed cache that tracked the state of the container metadata and captured the application’s view during all the outstanding transactions.  The distributed metadata cache would be used to predict the correctness of operations during a transaction, allowing an application to proceed asynchronously and safely.  However, the complexity and expected poor performance of such a cache likely outweigh any correctness benefits it might have.</w:t>
      </w:r>
    </w:p>
    <w:p w14:paraId="64E58F98" w14:textId="06EB1E11" w:rsidR="00C84AF5" w:rsidRDefault="00F13CB5" w:rsidP="00F13CB5">
      <w:r>
        <w:t xml:space="preserve">We have decided to adopt </w:t>
      </w:r>
      <w:r w:rsidR="00D52A45">
        <w:t xml:space="preserve">a version of </w:t>
      </w:r>
      <w:r>
        <w:t xml:space="preserve">the optimistic approach </w:t>
      </w:r>
      <w:r w:rsidR="00B20597">
        <w:t xml:space="preserve">(option 2) </w:t>
      </w:r>
      <w:r>
        <w:t>for this phase of the project</w:t>
      </w:r>
      <w:r w:rsidR="00C84AF5">
        <w:t>, and to add support for the expression of some dependencies in the HDF5 API</w:t>
      </w:r>
      <w:r>
        <w:t xml:space="preserve">.  </w:t>
      </w:r>
    </w:p>
    <w:p w14:paraId="4B54BA4B" w14:textId="49D49633" w:rsidR="00C84AF5" w:rsidRDefault="00C84AF5" w:rsidP="00F13CB5">
      <w:r>
        <w:lastRenderedPageBreak/>
        <w:t>In the example above,  /A,</w:t>
      </w:r>
      <w:r w:rsidR="009D1830">
        <w:t xml:space="preserve"> created in T</w:t>
      </w:r>
      <w:r>
        <w:t>ransaction 11, must exist in the</w:t>
      </w:r>
      <w:r w:rsidR="009D1830">
        <w:t xml:space="preserve"> file when Tr</w:t>
      </w:r>
      <w:r>
        <w:t>ansaction 17 commits and adds /A/B.  The application can do one of the following:</w:t>
      </w:r>
    </w:p>
    <w:p w14:paraId="1EC49B6F" w14:textId="53CB3295" w:rsidR="009D1830" w:rsidRDefault="00C84AF5" w:rsidP="00C35217">
      <w:pPr>
        <w:pStyle w:val="ListParagraph"/>
        <w:numPr>
          <w:ilvl w:val="0"/>
          <w:numId w:val="46"/>
        </w:numPr>
        <w:spacing w:after="120"/>
      </w:pPr>
      <w:r>
        <w:t>Use a read context between 11 and 16 to create</w:t>
      </w:r>
      <w:r w:rsidR="009D1830">
        <w:t xml:space="preserve"> T</w:t>
      </w:r>
      <w:r>
        <w:t xml:space="preserve">ransaction 17. </w:t>
      </w:r>
    </w:p>
    <w:p w14:paraId="76F7879E" w14:textId="77777777" w:rsidR="009D1830" w:rsidRDefault="009D1830" w:rsidP="00C35217">
      <w:pPr>
        <w:pStyle w:val="ListParagraph"/>
        <w:numPr>
          <w:ilvl w:val="1"/>
          <w:numId w:val="46"/>
        </w:numPr>
        <w:spacing w:after="120"/>
      </w:pPr>
      <w:r>
        <w:t>If</w:t>
      </w:r>
      <w:r w:rsidR="00C84AF5">
        <w:t xml:space="preserve"> /A exists in the read context that is specified, the application can create “/A/B” using the pathname </w:t>
      </w:r>
      <w:proofErr w:type="spellStart"/>
      <w:r w:rsidR="00C84AF5">
        <w:t>specifier</w:t>
      </w:r>
      <w:proofErr w:type="spellEnd"/>
      <w:r w:rsidR="00C84AF5">
        <w:t xml:space="preserve"> for the new datasets.  </w:t>
      </w:r>
    </w:p>
    <w:p w14:paraId="0C4FDAFB" w14:textId="0C085D5E" w:rsidR="00C84AF5" w:rsidRDefault="00C84AF5" w:rsidP="009D1830">
      <w:pPr>
        <w:pStyle w:val="ListParagraph"/>
        <w:numPr>
          <w:ilvl w:val="1"/>
          <w:numId w:val="46"/>
        </w:numPr>
      </w:pPr>
      <w:r>
        <w:t>If any version other than 16 is used</w:t>
      </w:r>
      <w:r w:rsidR="009D1830">
        <w:t xml:space="preserve"> as the read context</w:t>
      </w:r>
      <w:r>
        <w:t xml:space="preserve">, it is still possible </w:t>
      </w:r>
      <w:r w:rsidR="00376B81">
        <w:t xml:space="preserve">that </w:t>
      </w:r>
      <w:r w:rsidR="009D1830">
        <w:t xml:space="preserve">/A might be deleted </w:t>
      </w:r>
      <w:r w:rsidR="00376B81">
        <w:t>T</w:t>
      </w:r>
      <w:r>
        <w:t>ransaction</w:t>
      </w:r>
      <w:r w:rsidR="009D1830">
        <w:t>s 12-15</w:t>
      </w:r>
      <w:r>
        <w:t xml:space="preserve">, causing the commit of </w:t>
      </w:r>
      <w:r w:rsidR="00376B81">
        <w:t>T</w:t>
      </w:r>
      <w:r w:rsidR="009D1830">
        <w:t xml:space="preserve">ransaction 17 to fail. </w:t>
      </w:r>
    </w:p>
    <w:p w14:paraId="363BDE58" w14:textId="4D9E1B30" w:rsidR="009D1830" w:rsidRDefault="009D1830" w:rsidP="00C35217">
      <w:pPr>
        <w:pStyle w:val="ListParagraph"/>
        <w:numPr>
          <w:ilvl w:val="0"/>
          <w:numId w:val="46"/>
        </w:numPr>
        <w:spacing w:after="120"/>
      </w:pPr>
      <w:r>
        <w:t>Use a read context &lt; 11 for Transaction 17 and a</w:t>
      </w:r>
      <w:r w:rsidR="00C84AF5">
        <w:t>dd a d</w:t>
      </w:r>
      <w:r>
        <w:t>ependency to Transaction 17</w:t>
      </w:r>
      <w:r w:rsidR="00C84AF5">
        <w:t xml:space="preserve"> saying that it depends on Transaction 11.  </w:t>
      </w:r>
    </w:p>
    <w:p w14:paraId="4C60A5DE" w14:textId="2FF4972E" w:rsidR="009D1830" w:rsidRDefault="009D1830" w:rsidP="00C35217">
      <w:pPr>
        <w:pStyle w:val="ListParagraph"/>
        <w:numPr>
          <w:ilvl w:val="1"/>
          <w:numId w:val="46"/>
        </w:numPr>
        <w:spacing w:after="120"/>
      </w:pPr>
      <w:r>
        <w:t>If T</w:t>
      </w:r>
      <w:r w:rsidR="00C84AF5">
        <w:t xml:space="preserve">ransaction 11 is </w:t>
      </w:r>
      <w:r w:rsidR="00FC3B6F">
        <w:t>aborted</w:t>
      </w:r>
      <w:r w:rsidR="00C84AF5">
        <w:t>, the I/O stack wil</w:t>
      </w:r>
      <w:r>
        <w:t xml:space="preserve">l </w:t>
      </w:r>
      <w:r w:rsidR="00FC3B6F">
        <w:t>abort</w:t>
      </w:r>
      <w:r>
        <w:t xml:space="preserve"> Transaction 17.</w:t>
      </w:r>
    </w:p>
    <w:p w14:paraId="2A319603" w14:textId="044D66F6" w:rsidR="00C84AF5" w:rsidRDefault="009D1830" w:rsidP="00F13CB5">
      <w:pPr>
        <w:pStyle w:val="ListParagraph"/>
        <w:numPr>
          <w:ilvl w:val="1"/>
          <w:numId w:val="46"/>
        </w:numPr>
      </w:pPr>
      <w:r>
        <w:t>I</w:t>
      </w:r>
      <w:r w:rsidR="00C84AF5">
        <w:t xml:space="preserve">f this option is chosen, the application can’t create “/A/B” using the pathname </w:t>
      </w:r>
      <w:proofErr w:type="spellStart"/>
      <w:r w:rsidR="00C84AF5">
        <w:t>specifier</w:t>
      </w:r>
      <w:proofErr w:type="spellEnd"/>
      <w:r w:rsidR="00FC3B6F">
        <w:t>,</w:t>
      </w:r>
      <w:r w:rsidR="00C84AF5">
        <w:t xml:space="preserve"> </w:t>
      </w:r>
      <w:r>
        <w:t xml:space="preserve">because </w:t>
      </w:r>
      <w:r w:rsidR="00C84AF5">
        <w:t xml:space="preserve"> </w:t>
      </w:r>
      <w:r w:rsidR="00376B81">
        <w:t>“</w:t>
      </w:r>
      <w:r>
        <w:t>/A</w:t>
      </w:r>
      <w:r w:rsidR="00376B81">
        <w:t>”</w:t>
      </w:r>
      <w:r>
        <w:t xml:space="preserve"> can’t be read from the container version used </w:t>
      </w:r>
      <w:r w:rsidR="00376B81">
        <w:t>as the basis for Transaction 17</w:t>
      </w:r>
      <w:r>
        <w:t>.   When the application create</w:t>
      </w:r>
      <w:r w:rsidR="00376B81">
        <w:t xml:space="preserve">s /A in Transaction 11, the object </w:t>
      </w:r>
      <w:r w:rsidR="00FC3B6F">
        <w:t>id</w:t>
      </w:r>
      <w:r w:rsidR="00376B81">
        <w:t xml:space="preserve"> returned (not the “/A” path) must be used in the call to create B.  If the creation </w:t>
      </w:r>
      <w:r w:rsidR="00FC3B6F">
        <w:t xml:space="preserve">of “/A” </w:t>
      </w:r>
      <w:r w:rsidR="00376B81">
        <w:t>occ</w:t>
      </w:r>
      <w:r w:rsidR="00FC3B6F">
        <w:t xml:space="preserve">urs on a different process than the creation of “/A/B” then the object id for </w:t>
      </w:r>
      <w:r w:rsidR="00D52A45">
        <w:t>A must undergo a local-&gt;global + share with other process +</w:t>
      </w:r>
      <w:r w:rsidR="00FC3B6F">
        <w:t xml:space="preserve"> global-&gt;local transformation before the other process can use it to create B.</w:t>
      </w:r>
    </w:p>
    <w:p w14:paraId="4056373E" w14:textId="55C2B89F" w:rsidR="00952A88" w:rsidRDefault="00F13CB5" w:rsidP="00F13CB5">
      <w:r>
        <w:t>The most complicated dependencies have to do with object creation and metadata management, but we believe that few applications require complex dependencies and can manage simple ones well.  The more likely case is that an H5Dataset will be created early in the application, then later multiple ranks will update separate elements in the H5Dataset in independent transactions that are in-flight simultaneously.</w:t>
      </w:r>
    </w:p>
    <w:p w14:paraId="36D31FDB" w14:textId="4AAB41F6" w:rsidR="00F13CB5" w:rsidRPr="00B76F24" w:rsidRDefault="00F13CB5" w:rsidP="004F3FA4">
      <w:pPr>
        <w:pStyle w:val="Heading5"/>
      </w:pPr>
      <w:bookmarkStart w:id="27" w:name="_Toc242073288"/>
      <w:r w:rsidRPr="00B76F24">
        <w:t>Support for Legacy Applications</w:t>
      </w:r>
      <w:bookmarkEnd w:id="27"/>
      <w:r w:rsidR="00FB74F8" w:rsidRPr="00B76F24">
        <w:t xml:space="preserve"> </w:t>
      </w:r>
    </w:p>
    <w:p w14:paraId="5C79D60B" w14:textId="0A98B571" w:rsidR="00F13CB5" w:rsidRPr="00B27183" w:rsidRDefault="00F13CB5" w:rsidP="00F13CB5">
      <w:r w:rsidRPr="00B27183">
        <w:t xml:space="preserve">There is a desire to support legacy </w:t>
      </w:r>
      <w:r>
        <w:t xml:space="preserve">library and application </w:t>
      </w:r>
      <w:r w:rsidRPr="00B27183">
        <w:t xml:space="preserve">code that make HDF5 calls without specifying transactions or asynchronous request </w:t>
      </w:r>
      <w:r w:rsidR="00BE0A5D">
        <w:t>IDs</w:t>
      </w:r>
      <w:r w:rsidRPr="00B27183">
        <w:t xml:space="preserve">.  While not optimized for performance, </w:t>
      </w:r>
      <w:r>
        <w:t xml:space="preserve">legacy HDF5 API calls </w:t>
      </w:r>
      <w:r w:rsidR="00AD138C">
        <w:t>could avoid the issue of asynchronous request IDs and execute</w:t>
      </w:r>
      <w:r w:rsidR="006A7B51">
        <w:t xml:space="preserve"> </w:t>
      </w:r>
      <w:r>
        <w:t>synchronously.</w:t>
      </w:r>
    </w:p>
    <w:p w14:paraId="7A32FF57" w14:textId="3C3838C0" w:rsidR="007A3859" w:rsidRDefault="00F13CB5" w:rsidP="00F13CB5">
      <w:r w:rsidRPr="00B27183">
        <w:t xml:space="preserve">Handling the lack of transaction numbers </w:t>
      </w:r>
      <w:r>
        <w:t xml:space="preserve">in legacy API calls </w:t>
      </w:r>
      <w:r w:rsidRPr="00B27183">
        <w:t>is more complicated</w:t>
      </w:r>
      <w:r w:rsidR="00AD138C">
        <w:t>. L</w:t>
      </w:r>
      <w:r w:rsidRPr="00B27183">
        <w:t xml:space="preserve">egacy code </w:t>
      </w:r>
      <w:r w:rsidR="00AD138C">
        <w:t xml:space="preserve">must operate within the constraints of the operating modes of the </w:t>
      </w:r>
      <w:proofErr w:type="spellStart"/>
      <w:r w:rsidR="00AD138C">
        <w:t>FastForward</w:t>
      </w:r>
      <w:proofErr w:type="spellEnd"/>
      <w:r w:rsidR="00AD138C">
        <w:t xml:space="preserve"> I/O stack</w:t>
      </w:r>
      <w:r w:rsidR="00AD138C" w:rsidRPr="00B27183">
        <w:t xml:space="preserve"> </w:t>
      </w:r>
      <w:r w:rsidR="00AD138C">
        <w:t xml:space="preserve">and </w:t>
      </w:r>
      <w:r w:rsidRPr="00B27183">
        <w:t>could co-exist with new code that does assign and manage transaction numbers</w:t>
      </w:r>
      <w:r w:rsidR="00AD138C">
        <w:t xml:space="preserve"> </w:t>
      </w:r>
      <w:r w:rsidR="00593F14">
        <w:t>and</w:t>
      </w:r>
      <w:r w:rsidRPr="00B27183">
        <w:t>.</w:t>
      </w:r>
      <w:r w:rsidR="00BE0A5D">
        <w:t xml:space="preserve">  </w:t>
      </w:r>
    </w:p>
    <w:p w14:paraId="25DC9AE8" w14:textId="688BCA82" w:rsidR="00BE0A5D" w:rsidRDefault="00BE0A5D" w:rsidP="00F13CB5">
      <w:r>
        <w:t xml:space="preserve">Current HDF5 API calls that modify the file can be divided into two types: operations on container </w:t>
      </w:r>
      <w:r w:rsidRPr="00B76F24">
        <w:rPr>
          <w:i/>
        </w:rPr>
        <w:t>metadata</w:t>
      </w:r>
      <w:r>
        <w:t xml:space="preserve"> and operations on </w:t>
      </w:r>
      <w:r w:rsidRPr="00B76F24">
        <w:rPr>
          <w:i/>
        </w:rPr>
        <w:t>data elements</w:t>
      </w:r>
      <w:r>
        <w:rPr>
          <w:i/>
        </w:rPr>
        <w:t xml:space="preserve"> </w:t>
      </w:r>
      <w:r w:rsidR="00320819">
        <w:t>of H5D</w:t>
      </w:r>
      <w:r>
        <w:t>atasets.  Operations on container metadata must be executed collectively (i.e.</w:t>
      </w:r>
      <w:r w:rsidR="007A3859">
        <w:t>,</w:t>
      </w:r>
      <w:r>
        <w:t xml:space="preserve"> by all MPI processes that opened the container), but operations on data elements </w:t>
      </w:r>
      <w:r w:rsidR="00320819">
        <w:t>may</w:t>
      </w:r>
      <w:r>
        <w:t xml:space="preserve"> be executed either collectively or independently (i.e.</w:t>
      </w:r>
      <w:r w:rsidR="007A3859">
        <w:t>,</w:t>
      </w:r>
      <w:r>
        <w:t xml:space="preserve"> by any MPI process that opened the container</w:t>
      </w:r>
      <w:r w:rsidR="00432911">
        <w:t>, without coordination with other processes).  Each of these types of operations (collective metadata, collective data element</w:t>
      </w:r>
      <w:r w:rsidR="007A3859">
        <w:t>,</w:t>
      </w:r>
      <w:r w:rsidR="00432911">
        <w:t xml:space="preserve"> and independent data element) must be put into the context of the transactions and versions that must be used to interact with </w:t>
      </w:r>
      <w:proofErr w:type="spellStart"/>
      <w:r w:rsidR="00432911">
        <w:t>FastForward</w:t>
      </w:r>
      <w:proofErr w:type="spellEnd"/>
      <w:r w:rsidR="00432911">
        <w:t xml:space="preserve"> containers</w:t>
      </w:r>
      <w:r w:rsidR="00553DF4">
        <w:t xml:space="preserve"> and taken into account when solutions for legacy</w:t>
      </w:r>
      <w:r w:rsidR="00593F14">
        <w:t xml:space="preserve"> HDF5 applications are designed</w:t>
      </w:r>
      <w:r w:rsidR="00432911">
        <w:t>.</w:t>
      </w:r>
    </w:p>
    <w:p w14:paraId="1EC4EB89" w14:textId="591A7B03" w:rsidR="00432911" w:rsidRDefault="00432911" w:rsidP="00F13CB5">
      <w:r>
        <w:t xml:space="preserve">One </w:t>
      </w:r>
      <w:r w:rsidR="00320819">
        <w:t>possible</w:t>
      </w:r>
      <w:r w:rsidR="00AD138C">
        <w:t xml:space="preserve"> simple solution for</w:t>
      </w:r>
      <w:r>
        <w:t xml:space="preserve"> legacy HDF5 application</w:t>
      </w:r>
      <w:r w:rsidR="00320819">
        <w:t>s</w:t>
      </w:r>
      <w:r>
        <w:t xml:space="preserve"> accessing </w:t>
      </w:r>
      <w:proofErr w:type="spellStart"/>
      <w:r>
        <w:t>FastForward</w:t>
      </w:r>
      <w:proofErr w:type="spellEnd"/>
      <w:r>
        <w:t xml:space="preserve"> containers would be to start a new transaction w</w:t>
      </w:r>
      <w:r w:rsidR="00B30EF9">
        <w:t>hen the legacy application opened</w:t>
      </w:r>
      <w:r>
        <w:t xml:space="preserve"> the container with write </w:t>
      </w:r>
      <w:r>
        <w:lastRenderedPageBreak/>
        <w:t xml:space="preserve">access, using the latest version of the container as the read context for the transaction, and to finish that transaction when the container is closed.  However, legacy HDF5 applications expect to be able to read </w:t>
      </w:r>
      <w:r w:rsidR="00320819">
        <w:t xml:space="preserve">from </w:t>
      </w:r>
      <w:r>
        <w:t xml:space="preserve">and interact with changes they make to the </w:t>
      </w:r>
      <w:r w:rsidR="00320819">
        <w:t>container (e.g.</w:t>
      </w:r>
      <w:r w:rsidR="00AD138C">
        <w:t>,</w:t>
      </w:r>
      <w:r w:rsidR="00320819">
        <w:t xml:space="preserve"> reading from newly created objects or reading back data elements written while the file is open), which is not possible when the changes are being written into a </w:t>
      </w:r>
      <w:r w:rsidR="00AD138C">
        <w:t>transaction</w:t>
      </w:r>
      <w:r w:rsidR="00320819">
        <w:t xml:space="preserve">, so this is not a completely transparent solution.  In addition, if the application </w:t>
      </w:r>
      <w:r w:rsidR="00B30EF9">
        <w:t>is</w:t>
      </w:r>
      <w:r w:rsidR="00320819">
        <w:t xml:space="preserve"> transitioning from </w:t>
      </w:r>
      <w:r w:rsidR="00B30EF9">
        <w:t xml:space="preserve">using </w:t>
      </w:r>
      <w:r w:rsidR="00320819">
        <w:t xml:space="preserve">legacy HDF5 APIs to </w:t>
      </w:r>
      <w:proofErr w:type="spellStart"/>
      <w:r w:rsidR="00320819">
        <w:t>FastForward</w:t>
      </w:r>
      <w:proofErr w:type="spellEnd"/>
      <w:r w:rsidR="00320819">
        <w:t xml:space="preserve"> HDF5 APIs, the transaction started when the file was opened would prevent later transactions (managed explicitly with the </w:t>
      </w:r>
      <w:proofErr w:type="spellStart"/>
      <w:r w:rsidR="00320819">
        <w:t>FastForward</w:t>
      </w:r>
      <w:proofErr w:type="spellEnd"/>
      <w:r w:rsidR="00320819">
        <w:t xml:space="preserve"> HDF5 APIs) from committing in the container until the application closed the container (and therefore committed</w:t>
      </w:r>
      <w:r w:rsidR="00553DF4">
        <w:t xml:space="preserve"> the transaction used for legacy operations).  Nevertheless, this mode of operation may be useful for applications that understand and can operate within the</w:t>
      </w:r>
      <w:r w:rsidR="00B30EF9">
        <w:t>se</w:t>
      </w:r>
      <w:r w:rsidR="00553DF4">
        <w:t xml:space="preserve"> limitations, </w:t>
      </w:r>
      <w:r w:rsidR="00B30EF9">
        <w:t>and</w:t>
      </w:r>
      <w:r w:rsidR="00553DF4">
        <w:t xml:space="preserve"> wish to create or modify files in the </w:t>
      </w:r>
      <w:proofErr w:type="spellStart"/>
      <w:r w:rsidR="00553DF4">
        <w:t>FastForward</w:t>
      </w:r>
      <w:proofErr w:type="spellEnd"/>
      <w:r w:rsidR="00553DF4">
        <w:t xml:space="preserve"> I/O environment.  We could enable this mode of operation with an HDF5 file access property that was set </w:t>
      </w:r>
      <w:r w:rsidR="00386DE9">
        <w:t>by the application and used to open</w:t>
      </w:r>
      <w:r w:rsidR="00553DF4">
        <w:t xml:space="preserve"> the container.</w:t>
      </w:r>
    </w:p>
    <w:p w14:paraId="49155AC2" w14:textId="6037C99A" w:rsidR="00F13CB5" w:rsidRDefault="00553DF4" w:rsidP="00B76F24">
      <w:r>
        <w:t>Another, somewhat more flexible, solution to legacy HDF5 applications accessing</w:t>
      </w:r>
      <w:r w:rsidR="00ED30B5">
        <w:t xml:space="preserve"> </w:t>
      </w:r>
      <w:proofErr w:type="spellStart"/>
      <w:r w:rsidR="00ED30B5">
        <w:t>FastForward</w:t>
      </w:r>
      <w:proofErr w:type="spellEnd"/>
      <w:r w:rsidR="00ED30B5">
        <w:t xml:space="preserve"> containers c</w:t>
      </w:r>
      <w:r>
        <w:t xml:space="preserve">ould be to provide two new </w:t>
      </w:r>
      <w:r w:rsidR="00F13CB5" w:rsidRPr="00B27183">
        <w:t xml:space="preserve">API calls that can be used to </w:t>
      </w:r>
      <w:r w:rsidR="00F13CB5">
        <w:t>package</w:t>
      </w:r>
      <w:r w:rsidR="00F13CB5" w:rsidRPr="00B27183">
        <w:t xml:space="preserve"> legacy </w:t>
      </w:r>
      <w:r w:rsidR="00F13CB5">
        <w:t>operations into a transaction</w:t>
      </w:r>
      <w:r w:rsidR="00F13CB5" w:rsidRPr="00B27183">
        <w:t>.  The exact API signatures are not yet specified, but in general terms</w:t>
      </w:r>
      <w:r w:rsidR="004B4617">
        <w:t>,</w:t>
      </w:r>
      <w:r w:rsidR="00F13CB5" w:rsidRPr="00B27183">
        <w:t xml:space="preserve"> the “</w:t>
      </w:r>
      <w:proofErr w:type="spellStart"/>
      <w:r w:rsidR="00F13CB5" w:rsidRPr="00B27183">
        <w:t>start_legacy_</w:t>
      </w:r>
      <w:r w:rsidR="00F13CB5">
        <w:t>transaction</w:t>
      </w:r>
      <w:proofErr w:type="spellEnd"/>
      <w:r w:rsidR="00F13CB5" w:rsidRPr="00B27183">
        <w:t xml:space="preserve">” </w:t>
      </w:r>
      <w:r>
        <w:t>could</w:t>
      </w:r>
      <w:r w:rsidRPr="00B27183">
        <w:t xml:space="preserve"> </w:t>
      </w:r>
      <w:r w:rsidR="00F13CB5" w:rsidRPr="00B27183">
        <w:t>be called with a transaction number that will be assigned to all legacy HDF5 calls executed prior to the “</w:t>
      </w:r>
      <w:proofErr w:type="spellStart"/>
      <w:r w:rsidR="00F13CB5" w:rsidRPr="00B27183">
        <w:t>end_legacy_</w:t>
      </w:r>
      <w:r w:rsidR="00F13CB5">
        <w:t>transaction</w:t>
      </w:r>
      <w:proofErr w:type="spellEnd"/>
      <w:r w:rsidR="00F13CB5" w:rsidRPr="00B27183">
        <w:t xml:space="preserve">”.  </w:t>
      </w:r>
      <w:r w:rsidR="004721B2">
        <w:t xml:space="preserve">Note that the legacy application would be required to use the start/end legacy transaction brackets even if </w:t>
      </w:r>
      <w:r w:rsidR="00B30EF9">
        <w:t xml:space="preserve">it </w:t>
      </w:r>
      <w:r w:rsidR="004721B2">
        <w:t xml:space="preserve">never uses the </w:t>
      </w:r>
      <w:proofErr w:type="spellStart"/>
      <w:r w:rsidR="00B30EF9">
        <w:t>FastForward</w:t>
      </w:r>
      <w:proofErr w:type="spellEnd"/>
      <w:r w:rsidR="004721B2">
        <w:t xml:space="preserve"> APIs, and that the new API calls would need to be collective operations.  </w:t>
      </w:r>
      <w:r w:rsidR="00ED30B5">
        <w:t>The application would</w:t>
      </w:r>
      <w:r w:rsidR="00F13CB5" w:rsidRPr="00B27183">
        <w:t xml:space="preserve"> be responsible for managing other transaction numbers, keeping in mind the transaction number(s) assigned to the legacy operations</w:t>
      </w:r>
      <w:r w:rsidR="00F13CB5">
        <w:t xml:space="preserve"> packaged by the new start/end calls</w:t>
      </w:r>
      <w:r w:rsidR="00F13CB5" w:rsidRPr="00B27183">
        <w:t>.</w:t>
      </w:r>
      <w:r>
        <w:t xml:space="preserve">  This solution still has the limitation that an application’s legacy HDF5 code would not be able to read data that was created or </w:t>
      </w:r>
      <w:r w:rsidR="00386DE9">
        <w:t>updated</w:t>
      </w:r>
      <w:r>
        <w:t xml:space="preserve"> during the current legacy transaction, but application developers may be able to </w:t>
      </w:r>
      <w:proofErr w:type="spellStart"/>
      <w:r>
        <w:t>strategicly</w:t>
      </w:r>
      <w:proofErr w:type="spellEnd"/>
      <w:r>
        <w:t xml:space="preserve"> start and end legacy transactions</w:t>
      </w:r>
      <w:r w:rsidR="00386DE9">
        <w:t xml:space="preserve"> so that the updates </w:t>
      </w:r>
      <w:r w:rsidR="00FD06F8">
        <w:t>are created in transactions before they need to be read.  This solution would also have</w:t>
      </w:r>
      <w:r w:rsidR="00B30EF9">
        <w:t xml:space="preserve"> the</w:t>
      </w:r>
      <w:r w:rsidR="00FD06F8">
        <w:t xml:space="preserve"> advantage that legacy transactions could be committed to the container as desired, allowing explicitly managed transactions from </w:t>
      </w:r>
      <w:proofErr w:type="spellStart"/>
      <w:r w:rsidR="00FD06F8">
        <w:t>FastForward</w:t>
      </w:r>
      <w:proofErr w:type="spellEnd"/>
      <w:r w:rsidR="00FD06F8">
        <w:t xml:space="preserve"> HDF5 API calls to commit to the container</w:t>
      </w:r>
      <w:r w:rsidR="00B30EF9">
        <w:t xml:space="preserve"> as well</w:t>
      </w:r>
      <w:r w:rsidR="00FD06F8">
        <w:t>.</w:t>
      </w:r>
    </w:p>
    <w:p w14:paraId="237F493D" w14:textId="029CEC66" w:rsidR="00FD06F8" w:rsidRDefault="00FD06F8" w:rsidP="00B76F24">
      <w:r>
        <w:t xml:space="preserve">A third solution to legacy applications accessing </w:t>
      </w:r>
      <w:proofErr w:type="spellStart"/>
      <w:r>
        <w:t>FastForward</w:t>
      </w:r>
      <w:proofErr w:type="spellEnd"/>
      <w:r>
        <w:t xml:space="preserve"> containers would be to put each </w:t>
      </w:r>
      <w:r w:rsidR="00BA3BC5">
        <w:t xml:space="preserve">legacy </w:t>
      </w:r>
      <w:r>
        <w:t xml:space="preserve">collective </w:t>
      </w:r>
      <w:r w:rsidR="004721B2">
        <w:t xml:space="preserve">metadata or data element </w:t>
      </w:r>
      <w:r>
        <w:t>operation into its own transaction</w:t>
      </w:r>
      <w:r w:rsidR="004721B2">
        <w:t xml:space="preserve"> and to provide new (collective) API calls that specified </w:t>
      </w:r>
      <w:r w:rsidR="000259A3">
        <w:t>a</w:t>
      </w:r>
      <w:r w:rsidR="004721B2">
        <w:t xml:space="preserve"> transaction to use for </w:t>
      </w:r>
      <w:r w:rsidR="00BA3BC5">
        <w:t xml:space="preserve">legacy </w:t>
      </w:r>
      <w:r w:rsidR="004721B2">
        <w:t>independent data element operations (e.g.</w:t>
      </w:r>
      <w:r w:rsidR="00ED30B5">
        <w:t>,</w:t>
      </w:r>
      <w:r w:rsidR="004721B2">
        <w:t xml:space="preserve"> “</w:t>
      </w:r>
      <w:proofErr w:type="spellStart"/>
      <w:r w:rsidR="004721B2">
        <w:t>start_ind_data_elem_trans</w:t>
      </w:r>
      <w:proofErr w:type="spellEnd"/>
      <w:r w:rsidR="004721B2">
        <w:t>” and “</w:t>
      </w:r>
      <w:proofErr w:type="spellStart"/>
      <w:r w:rsidR="004721B2">
        <w:t>end_ind_data_elem_trans</w:t>
      </w:r>
      <w:proofErr w:type="spellEnd"/>
      <w:r w:rsidR="004721B2">
        <w:t>”)</w:t>
      </w:r>
      <w:r w:rsidR="00BA3BC5">
        <w:t>, since they must be written into a transaction and that transaction number must not collide with the automatically generated transac</w:t>
      </w:r>
      <w:r w:rsidR="00785AC9">
        <w:t>tion numbers for legacy collective operations</w:t>
      </w:r>
      <w:r w:rsidR="004721B2">
        <w:t>.</w:t>
      </w:r>
      <w:r w:rsidR="00D25C2C">
        <w:t xml:space="preserve">  Applications that used both legacy HDF5 code and also</w:t>
      </w:r>
      <w:r w:rsidR="00785AC9">
        <w:t xml:space="preserve"> explicitly managed transaction numbers</w:t>
      </w:r>
      <w:r w:rsidR="00D25C2C">
        <w:t xml:space="preserve"> </w:t>
      </w:r>
      <w:r w:rsidR="000259A3">
        <w:t xml:space="preserve">with </w:t>
      </w:r>
      <w:proofErr w:type="spellStart"/>
      <w:r w:rsidR="000259A3">
        <w:t>FastForward</w:t>
      </w:r>
      <w:proofErr w:type="spellEnd"/>
      <w:r w:rsidR="000259A3">
        <w:t xml:space="preserve"> HDF5 API calls </w:t>
      </w:r>
      <w:r w:rsidR="00D25C2C">
        <w:t xml:space="preserve">would be required to </w:t>
      </w:r>
      <w:r w:rsidR="000259A3">
        <w:t>reserve</w:t>
      </w:r>
      <w:r w:rsidR="00D25C2C">
        <w:t xml:space="preserve"> managed transaction</w:t>
      </w:r>
      <w:r w:rsidR="00785AC9">
        <w:t xml:space="preserve"> number ranges</w:t>
      </w:r>
      <w:r w:rsidR="00D25C2C">
        <w:t xml:space="preserve"> in advance of using them</w:t>
      </w:r>
      <w:r w:rsidR="000259A3">
        <w:t xml:space="preserve"> with a new </w:t>
      </w:r>
      <w:proofErr w:type="spellStart"/>
      <w:r w:rsidR="000259A3">
        <w:t>FastForward</w:t>
      </w:r>
      <w:proofErr w:type="spellEnd"/>
      <w:r w:rsidR="000259A3">
        <w:t xml:space="preserve"> API call (e.g.</w:t>
      </w:r>
      <w:r w:rsidR="00ED30B5">
        <w:t>,</w:t>
      </w:r>
      <w:r w:rsidR="000259A3">
        <w:t xml:space="preserve"> “</w:t>
      </w:r>
      <w:proofErr w:type="spellStart"/>
      <w:r w:rsidR="000259A3">
        <w:t>reserve_trans_range</w:t>
      </w:r>
      <w:proofErr w:type="spellEnd"/>
      <w:r w:rsidR="000259A3">
        <w:t>”)</w:t>
      </w:r>
      <w:r w:rsidR="00D25C2C">
        <w:t xml:space="preserve">, so that the legacy operations did not use one of those transaction numbers and conflict with </w:t>
      </w:r>
      <w:r w:rsidR="00785AC9">
        <w:t>a</w:t>
      </w:r>
      <w:r w:rsidR="00D25C2C">
        <w:t xml:space="preserve"> managed transaction.</w:t>
      </w:r>
      <w:r w:rsidR="004721B2">
        <w:t xml:space="preserve">  This solution may provide the best backward </w:t>
      </w:r>
      <w:proofErr w:type="spellStart"/>
      <w:r w:rsidR="004721B2">
        <w:t>compability</w:t>
      </w:r>
      <w:proofErr w:type="spellEnd"/>
      <w:r w:rsidR="004721B2">
        <w:t xml:space="preserve"> with legacy code, provided it did not use independent data element operations, since each metadata operation would immediately commit in the </w:t>
      </w:r>
      <w:proofErr w:type="spellStart"/>
      <w:r w:rsidR="004721B2">
        <w:t>FastForward</w:t>
      </w:r>
      <w:proofErr w:type="spellEnd"/>
      <w:r w:rsidR="004721B2">
        <w:t xml:space="preserve"> container, becoming visible to legacy HDF5 code that wished to access the modified information.  Drawbacks to this solution would include the </w:t>
      </w:r>
      <w:r w:rsidR="00D25C2C">
        <w:t>very small transactions created with</w:t>
      </w:r>
      <w:r w:rsidR="004721B2">
        <w:t xml:space="preserve"> </w:t>
      </w:r>
      <w:r w:rsidR="00D25C2C">
        <w:t>legacy collective metadata operations</w:t>
      </w:r>
      <w:r w:rsidR="00785AC9">
        <w:t xml:space="preserve">, the possibility that </w:t>
      </w:r>
      <w:r w:rsidR="00B30EF9">
        <w:t xml:space="preserve">the application </w:t>
      </w:r>
      <w:r w:rsidR="00785AC9">
        <w:t>could attempt to read from independent data element operations before they are committed,</w:t>
      </w:r>
      <w:r w:rsidR="00D25C2C">
        <w:t xml:space="preserve"> </w:t>
      </w:r>
      <w:r w:rsidR="00BA3BC5">
        <w:t>the need to</w:t>
      </w:r>
      <w:r w:rsidR="00DE4F31">
        <w:t xml:space="preserve"> reserve explicitly managed transaction numbers</w:t>
      </w:r>
      <w:r w:rsidR="000259A3">
        <w:t xml:space="preserve"> and the possibility of transactions that </w:t>
      </w:r>
      <w:r w:rsidR="00B30EF9">
        <w:t>were delayed in</w:t>
      </w:r>
      <w:r w:rsidR="000259A3">
        <w:t xml:space="preserve"> commit</w:t>
      </w:r>
      <w:r w:rsidR="00B30EF9">
        <w:t>ting</w:t>
      </w:r>
      <w:r w:rsidR="000259A3">
        <w:t xml:space="preserve"> due to outstanding independent operation transactions or gaps from reserved transactions</w:t>
      </w:r>
      <w:r w:rsidR="00DE4F31">
        <w:t>.</w:t>
      </w:r>
    </w:p>
    <w:p w14:paraId="53479A7E" w14:textId="14732A1F" w:rsidR="00F13CB5" w:rsidRPr="00B27183" w:rsidRDefault="00F13CB5" w:rsidP="00F13CB5">
      <w:r>
        <w:lastRenderedPageBreak/>
        <w:t xml:space="preserve">While we could </w:t>
      </w:r>
      <w:r w:rsidR="000259A3">
        <w:t>provide one or more of these solutions</w:t>
      </w:r>
      <w:r>
        <w:t xml:space="preserve"> for legacy </w:t>
      </w:r>
      <w:r w:rsidR="000259A3">
        <w:t xml:space="preserve">HDF5 </w:t>
      </w:r>
      <w:r>
        <w:t xml:space="preserve">applications, </w:t>
      </w:r>
      <w:r w:rsidR="000259A3">
        <w:t>none</w:t>
      </w:r>
      <w:r>
        <w:t xml:space="preserve"> are very attractive.  The first </w:t>
      </w:r>
      <w:r w:rsidR="000259A3">
        <w:t xml:space="preserve">two </w:t>
      </w:r>
      <w:r>
        <w:t>would likely be bad from a fault-tolerance and IOD/DAOS</w:t>
      </w:r>
      <w:r w:rsidR="000259A3">
        <w:t xml:space="preserve"> container</w:t>
      </w:r>
      <w:r>
        <w:t xml:space="preserve"> management perspective, and the </w:t>
      </w:r>
      <w:r w:rsidR="000259A3">
        <w:t xml:space="preserve">third </w:t>
      </w:r>
      <w:r>
        <w:t xml:space="preserve">would likely be awful from a performance perspective.   Since transactions and data migration are key to the Fast Forward stack, allowing applications to run (poorly) with </w:t>
      </w:r>
      <w:r w:rsidR="000259A3">
        <w:t>one or more of these proposed solutions</w:t>
      </w:r>
      <w:r>
        <w:t xml:space="preserve"> does not seem wise</w:t>
      </w:r>
      <w:r w:rsidR="000259A3">
        <w:t xml:space="preserve">, and </w:t>
      </w:r>
      <w:r w:rsidR="00ED30B5">
        <w:t xml:space="preserve">it is unlikely we will provide a solution for migration of legacy applications in the prototype </w:t>
      </w:r>
      <w:proofErr w:type="spellStart"/>
      <w:r w:rsidR="00ED30B5">
        <w:t>FastForward</w:t>
      </w:r>
      <w:proofErr w:type="spellEnd"/>
      <w:r w:rsidR="00ED30B5">
        <w:t xml:space="preserve"> project</w:t>
      </w:r>
      <w:r>
        <w:t xml:space="preserve">.  As we gain experience with the stack, we may see ways to offer intelligent automation that </w:t>
      </w:r>
      <w:r w:rsidR="004B2A4F">
        <w:t xml:space="preserve">is </w:t>
      </w:r>
      <w:r>
        <w:t>currently not obvious to us</w:t>
      </w:r>
      <w:r w:rsidR="000259A3">
        <w:t xml:space="preserve">, and we will </w:t>
      </w:r>
      <w:r w:rsidR="004B2A4F">
        <w:t>take advantage of those insights if/when they occur</w:t>
      </w:r>
      <w:r>
        <w:t>.</w:t>
      </w:r>
    </w:p>
    <w:p w14:paraId="7CFEC1B1" w14:textId="26C819E7" w:rsidR="00F13CB5" w:rsidRPr="000D0037" w:rsidRDefault="00F13CB5" w:rsidP="004F3FA4">
      <w:pPr>
        <w:pStyle w:val="Heading4"/>
      </w:pPr>
      <w:bookmarkStart w:id="28" w:name="_Toc242073289"/>
      <w:r w:rsidRPr="000D0037">
        <w:t>Reading from HDF5 Files (Containers)</w:t>
      </w:r>
      <w:bookmarkEnd w:id="28"/>
      <w:r w:rsidR="00FB74F8" w:rsidRPr="000D0037">
        <w:t xml:space="preserve"> </w:t>
      </w:r>
    </w:p>
    <w:p w14:paraId="44228B4F" w14:textId="5C687561" w:rsidR="007A1920" w:rsidRDefault="007A1920" w:rsidP="007A1920">
      <w:r>
        <w:t>Applications perform reads on a particular version of an HDF5 File (container) in the EFF stack.</w:t>
      </w:r>
    </w:p>
    <w:p w14:paraId="7C4733F5" w14:textId="1BC606A5" w:rsidR="007A1920" w:rsidRDefault="007A1920" w:rsidP="007A1920">
      <w:r>
        <w:t xml:space="preserve">Once an application has acquired a read handle and created a read context for a container version, it is guaranteed to see the contents of the container at that version until the context is </w:t>
      </w:r>
      <w:proofErr w:type="spellStart"/>
      <w:r>
        <w:t>is</w:t>
      </w:r>
      <w:proofErr w:type="spellEnd"/>
      <w:r>
        <w:t xml:space="preserve"> closed and the read handle released, even if subsequent transactions are committed to the container.</w:t>
      </w:r>
      <w:r w:rsidR="005755B0">
        <w:t xml:space="preserve">  The application must specify a read context when it creates a transaction, so that metadata reads within the transaction are made from a consistent version of the container.</w:t>
      </w:r>
    </w:p>
    <w:p w14:paraId="52A1422D" w14:textId="08983A82" w:rsidR="007A1920" w:rsidRDefault="007A1920" w:rsidP="007A1920">
      <w:r>
        <w:t>If a container is already open by other processes that run on the same IOD instance, a new reader can share data in the BB with those processes, even when the reader and the other processes are not accessing the same version of the container.  Note that the container versions that are available in the BB on one set of IONs may be different that the container versions that are available directly from DAOS due to flattening that can occur when a container version is persisted.</w:t>
      </w:r>
    </w:p>
    <w:p w14:paraId="0F74A213" w14:textId="77777777" w:rsidR="007A1920" w:rsidRDefault="007A1920" w:rsidP="007A1920">
      <w:r>
        <w:t xml:space="preserve">The application can issue explicit </w:t>
      </w:r>
      <w:proofErr w:type="spellStart"/>
      <w:r>
        <w:t>prefetch</w:t>
      </w:r>
      <w:proofErr w:type="spellEnd"/>
      <w:r>
        <w:t xml:space="preserve"> commands to move data from DAOS to the BB. When the data being read is not already in the BB (as the result of an earlier write or </w:t>
      </w:r>
      <w:proofErr w:type="spellStart"/>
      <w:r>
        <w:t>prefetch</w:t>
      </w:r>
      <w:proofErr w:type="spellEnd"/>
      <w:r>
        <w:t>) it will be read from DAOS. Data that is read from DAOS will go through the IONs to the CNs, but will not be cached in the BBs unless explicitly requested.  We are considering adding a hint to the read APIs that direct the data be cached in addition to being read.  In addition, we are considering allowing multiple read requests to be tagged with a batch identifier, indicating that all of the data in the batch should be read together.</w:t>
      </w:r>
    </w:p>
    <w:p w14:paraId="5CC1B9F9" w14:textId="77777777" w:rsidR="00F13CB5" w:rsidRDefault="00F13CB5" w:rsidP="004F3FA4">
      <w:pPr>
        <w:pStyle w:val="Heading4"/>
      </w:pPr>
      <w:bookmarkStart w:id="29" w:name="_Toc242073290"/>
      <w:r>
        <w:t>Burst Buffer Space</w:t>
      </w:r>
      <w:r w:rsidRPr="00BF7BF2">
        <w:t xml:space="preserve"> Management</w:t>
      </w:r>
      <w:bookmarkEnd w:id="29"/>
    </w:p>
    <w:p w14:paraId="0F086080" w14:textId="77777777" w:rsidR="00F13CB5" w:rsidRDefault="00F13CB5" w:rsidP="00F13CB5">
      <w:r>
        <w:t>IOD is responsible for moving data into and out of the BBs when directed to do so by higher-layers in the stack (HDF5, as directed by the application).  Because the BB is managed manually, the application must explicitly request eviction and residence, effectively controlling the working set in the BBs.</w:t>
      </w:r>
    </w:p>
    <w:p w14:paraId="4F6AB636" w14:textId="25F34359" w:rsidR="00F13CB5" w:rsidRPr="000B5959" w:rsidRDefault="00F13CB5" w:rsidP="00B20597">
      <w:pPr>
        <w:pStyle w:val="Heading5"/>
      </w:pPr>
      <w:bookmarkStart w:id="30" w:name="_Toc242073291"/>
      <w:r>
        <w:t>Moving Data into the Burst B</w:t>
      </w:r>
      <w:r w:rsidR="00B20597">
        <w:t>uffers</w:t>
      </w:r>
      <w:bookmarkEnd w:id="30"/>
    </w:p>
    <w:p w14:paraId="4BDD19CC" w14:textId="74030383" w:rsidR="00F13CB5" w:rsidRDefault="00F13CB5" w:rsidP="00F13CB5">
      <w:r>
        <w:t xml:space="preserve">As discussed previously, container updates are </w:t>
      </w:r>
      <w:r w:rsidR="00D329DF">
        <w:t>made to</w:t>
      </w:r>
      <w:r>
        <w:t xml:space="preserve"> transactions and result in writes to the BBs. (See the IOD design for more details on how updates are made to various types of IOD objects in the container). All objects in the BB resulting from updates performed in transactions have an associated container and transaction number (for transactions that are not yet committed) or container version (for committed transactions). When a container version is persisted, associated data in the BB is copied to DAOS and the copied data remains in the BB until explicitly evicted.  </w:t>
      </w:r>
    </w:p>
    <w:p w14:paraId="7C337B53" w14:textId="79AD8D90" w:rsidR="00F13CB5" w:rsidRDefault="00F13CB5" w:rsidP="00F13CB5">
      <w:r>
        <w:lastRenderedPageBreak/>
        <w:t xml:space="preserve">The application can also request that data be </w:t>
      </w:r>
      <w:proofErr w:type="spellStart"/>
      <w:r w:rsidR="009E2FFC">
        <w:t>prefetch</w:t>
      </w:r>
      <w:r>
        <w:t>ed</w:t>
      </w:r>
      <w:proofErr w:type="spellEnd"/>
      <w:r>
        <w:t xml:space="preserve"> from DAOS into the BBs.  The details on how these requests will be made have not yet been fully designed. We anticipate having application processes on the CNs issue </w:t>
      </w:r>
      <w:proofErr w:type="spellStart"/>
      <w:r w:rsidR="009E2FFC">
        <w:t>prefetch</w:t>
      </w:r>
      <w:proofErr w:type="spellEnd"/>
      <w:r>
        <w:t xml:space="preserve"> requests for a given set of HDF5 Objects or sub-objects (such as a subset of elements in an H5Dataset) using calls that are similar to standard HDF5 read requests in terms of how the objects and sub-objects are specified (for example, through the use of </w:t>
      </w:r>
      <w:proofErr w:type="spellStart"/>
      <w:r>
        <w:t>hyperslab</w:t>
      </w:r>
      <w:proofErr w:type="spellEnd"/>
      <w:r>
        <w:t xml:space="preserve"> selections).   </w:t>
      </w:r>
    </w:p>
    <w:p w14:paraId="5E0F25A6" w14:textId="32AAB44C" w:rsidR="00F13CB5" w:rsidRDefault="009E2FFC" w:rsidP="00F13CB5">
      <w:proofErr w:type="spellStart"/>
      <w:r>
        <w:t>Prefetch</w:t>
      </w:r>
      <w:proofErr w:type="spellEnd"/>
      <w:r w:rsidR="00F13CB5">
        <w:t xml:space="preserve"> requests will be made for a specific container version.  We are considering allowing multiple </w:t>
      </w:r>
      <w:proofErr w:type="spellStart"/>
      <w:r>
        <w:t>prefetch</w:t>
      </w:r>
      <w:proofErr w:type="spellEnd"/>
      <w:r w:rsidR="00F13CB5">
        <w:t xml:space="preserve"> requests to be tagged with a batch identifier, indicating that all of the data in the batch should be </w:t>
      </w:r>
      <w:proofErr w:type="spellStart"/>
      <w:r>
        <w:t>prefetch</w:t>
      </w:r>
      <w:r w:rsidR="00F13CB5">
        <w:t>ed</w:t>
      </w:r>
      <w:proofErr w:type="spellEnd"/>
      <w:r w:rsidR="00F13CB5">
        <w:t xml:space="preserve"> together.  A request from a given CN will be directed to its associated ION, and the data to fill the CNs request will go to the BB on that ION.   Hints may also allow further layout optimizations to be specified.</w:t>
      </w:r>
    </w:p>
    <w:p w14:paraId="06242CF2" w14:textId="77777777" w:rsidR="00F13CB5" w:rsidRDefault="00F13CB5" w:rsidP="00F13CB5">
      <w:r>
        <w:t>Recall that read requests do not result in updates to the BB.  Read requests that can be satisfied by data already in the BB will be; other read requests will move data directly from DAOS to the CN via the ION, but without writing to the BB.</w:t>
      </w:r>
    </w:p>
    <w:p w14:paraId="34DCF903" w14:textId="77777777" w:rsidR="00F13CB5" w:rsidRPr="006E4E0A" w:rsidRDefault="00F13CB5" w:rsidP="00453873">
      <w:pPr>
        <w:pStyle w:val="Heading5"/>
      </w:pPr>
      <w:bookmarkStart w:id="31" w:name="_Toc242073292"/>
      <w:r>
        <w:t>Evicting Data from the Burst Buffers</w:t>
      </w:r>
      <w:bookmarkEnd w:id="31"/>
    </w:p>
    <w:p w14:paraId="1C49AB4E" w14:textId="77777777" w:rsidR="00F13CB5" w:rsidRDefault="00F13CB5" w:rsidP="00F13CB5">
      <w:r>
        <w:t>Putting the application in charge of evicting data from the burst buffers implies that the application must have an interface to manage data in the burst buffer in units that it understands.  This is challenging for a number of reasons, perhaps foremost of which is the application deals with HDF5 Objects (and sub-objects), which do not map one-to-one to the IOD objects (and sub-objects) that IOD uses to track BB contents.  While the VOL and IOD-VOL plugin can provide some assistance, they are not intimately aware of the “pieces” in the IOD logs that go into making up a particular container version; perhaps this awareness is not required in order for the VOL layer to help, but at this point it remains a concern.</w:t>
      </w:r>
    </w:p>
    <w:p w14:paraId="513D8030" w14:textId="77777777" w:rsidR="00F13CB5" w:rsidRDefault="00F13CB5" w:rsidP="00F13CB5">
      <w:r>
        <w:t>Discussions continue within the EFF team about how to design the evict interface and implementation.  Some relevant points and open issues are listed here:</w:t>
      </w:r>
    </w:p>
    <w:p w14:paraId="3F6B9BC3" w14:textId="77777777" w:rsidR="00F13CB5" w:rsidRDefault="00F13CB5" w:rsidP="004F3FA4">
      <w:pPr>
        <w:pStyle w:val="ListParagraph"/>
        <w:numPr>
          <w:ilvl w:val="0"/>
          <w:numId w:val="24"/>
        </w:numPr>
      </w:pPr>
      <w:r>
        <w:t>Objects (and sub-objects) in the BB are associated with a given container and container version.   For this reason, an eviction operation should include a [container, version, object] triplet to fully specify the data to be evicted.</w:t>
      </w:r>
    </w:p>
    <w:p w14:paraId="1E435804" w14:textId="265B5506" w:rsidR="00F13CB5" w:rsidRDefault="00F13CB5" w:rsidP="004F3FA4">
      <w:pPr>
        <w:pStyle w:val="ListParagraph"/>
        <w:numPr>
          <w:ilvl w:val="0"/>
          <w:numId w:val="24"/>
        </w:numPr>
      </w:pPr>
      <w:r>
        <w:t xml:space="preserve">BB data resulting from transactions may be in log-structured format, while BB data resulting from </w:t>
      </w:r>
      <w:proofErr w:type="spellStart"/>
      <w:r w:rsidR="009E2FFC">
        <w:t>prefetch</w:t>
      </w:r>
      <w:r>
        <w:t>es</w:t>
      </w:r>
      <w:proofErr w:type="spellEnd"/>
      <w:r>
        <w:t xml:space="preserve"> may be in a flattened layout.</w:t>
      </w:r>
    </w:p>
    <w:p w14:paraId="18945292" w14:textId="031FD5A4" w:rsidR="00F13CB5" w:rsidRDefault="00F13CB5" w:rsidP="004F3FA4">
      <w:pPr>
        <w:pStyle w:val="ListParagraph"/>
        <w:numPr>
          <w:ilvl w:val="0"/>
          <w:numId w:val="24"/>
        </w:numPr>
      </w:pPr>
      <w:r>
        <w:t xml:space="preserve">It is impractical to allow eviction of partial-objects from the BB because of implementation details at the IOD level.   This means that eviction is not the “mirror image” of </w:t>
      </w:r>
      <w:proofErr w:type="spellStart"/>
      <w:r w:rsidR="009E2FFC">
        <w:t>prefetch</w:t>
      </w:r>
      <w:proofErr w:type="spellEnd"/>
      <w:r>
        <w:t xml:space="preserve">, which can specify sub-objects.  Note that sub-objects may reside in the BB (for example, as the result of a </w:t>
      </w:r>
      <w:proofErr w:type="spellStart"/>
      <w:r w:rsidR="009E2FFC">
        <w:t>prefetch</w:t>
      </w:r>
      <w:proofErr w:type="spellEnd"/>
      <w:r>
        <w:t>), but the evict can only be specified on a [container, version, object] granularity.</w:t>
      </w:r>
    </w:p>
    <w:p w14:paraId="0D305899" w14:textId="77777777" w:rsidR="00F13CB5" w:rsidRDefault="00F13CB5" w:rsidP="004F3FA4">
      <w:pPr>
        <w:pStyle w:val="ListParagraph"/>
        <w:numPr>
          <w:ilvl w:val="0"/>
          <w:numId w:val="24"/>
        </w:numPr>
      </w:pPr>
      <w:r>
        <w:t xml:space="preserve">IOD’s ability to do semantic </w:t>
      </w:r>
      <w:proofErr w:type="spellStart"/>
      <w:r>
        <w:t>resharding</w:t>
      </w:r>
      <w:proofErr w:type="spellEnd"/>
      <w:r>
        <w:t xml:space="preserve"> and multi-format replicas can result in multiple copies of “the same” [container, version, object] data in the BB.  How will the application specify which copy to evict?</w:t>
      </w:r>
    </w:p>
    <w:p w14:paraId="12C3A9D8" w14:textId="77777777" w:rsidR="00F13CB5" w:rsidRDefault="00F13CB5" w:rsidP="004F3FA4">
      <w:pPr>
        <w:pStyle w:val="ListParagraph"/>
        <w:numPr>
          <w:ilvl w:val="0"/>
          <w:numId w:val="24"/>
        </w:numPr>
      </w:pPr>
      <w:r>
        <w:t>Attempts to evict a [container, version, *] that has an open read handle will fail, because of the guarantee that the reader will be able to see a consistent view of the container as long as the read handle is open.   If the writer has the designated ‘clean up’ responsibility, how can it do that if a reader has the objects open?  Can evictions be queued until a read handle is released?</w:t>
      </w:r>
    </w:p>
    <w:p w14:paraId="77578926" w14:textId="77777777" w:rsidR="00F13CB5" w:rsidRDefault="00F13CB5" w:rsidP="004F3FA4">
      <w:pPr>
        <w:pStyle w:val="ListParagraph"/>
        <w:numPr>
          <w:ilvl w:val="0"/>
          <w:numId w:val="24"/>
        </w:numPr>
      </w:pPr>
      <w:r>
        <w:lastRenderedPageBreak/>
        <w:t>When there are multiple users of the data, can any user evict it (assuming there is no open read handle)?    Is there a need to reference-count users?</w:t>
      </w:r>
    </w:p>
    <w:p w14:paraId="74357428" w14:textId="77777777" w:rsidR="00F13CB5" w:rsidRDefault="00F13CB5" w:rsidP="004F3FA4">
      <w:pPr>
        <w:pStyle w:val="ListParagraph"/>
        <w:numPr>
          <w:ilvl w:val="0"/>
          <w:numId w:val="24"/>
        </w:numPr>
      </w:pPr>
      <w:r>
        <w:t>How can the application evict objects it believes it is done with, without clearing oft-accessed metadata objects (such as the root group KV store) from the BB?</w:t>
      </w:r>
    </w:p>
    <w:p w14:paraId="41B61E63" w14:textId="736143FE" w:rsidR="00F13CB5" w:rsidRDefault="00F13CB5" w:rsidP="004F3FA4">
      <w:pPr>
        <w:pStyle w:val="ListParagraph"/>
        <w:numPr>
          <w:ilvl w:val="0"/>
          <w:numId w:val="24"/>
        </w:numPr>
      </w:pPr>
      <w:r>
        <w:t>What happens to data from aborted transactions? Is it automatically evicted or left around for possibly recovery</w:t>
      </w:r>
      <w:r w:rsidR="00D329DF">
        <w:t>,</w:t>
      </w:r>
      <w:r>
        <w:t xml:space="preserve"> in which case the application must evict?</w:t>
      </w:r>
    </w:p>
    <w:p w14:paraId="02B89F8C" w14:textId="77777777" w:rsidR="00F13CB5" w:rsidRPr="00AE445D" w:rsidRDefault="00F13CB5" w:rsidP="004F3FA4">
      <w:pPr>
        <w:pStyle w:val="ListParagraph"/>
        <w:numPr>
          <w:ilvl w:val="0"/>
          <w:numId w:val="24"/>
        </w:numPr>
      </w:pPr>
      <w:r>
        <w:t>We will likely want to provide APIs that allow “sensible evictions” on a group of objects with a single command.  For example, if an H5Group is evicted, all of the children of that group (from the same container version) are evicted.</w:t>
      </w:r>
    </w:p>
    <w:p w14:paraId="7FCD80B1" w14:textId="77777777" w:rsidR="00F13CB5" w:rsidRDefault="00F13CB5" w:rsidP="00453873">
      <w:pPr>
        <w:pStyle w:val="Heading5"/>
      </w:pPr>
      <w:bookmarkStart w:id="32" w:name="_Toc242073293"/>
      <w:r>
        <w:t>Layout Optimizations</w:t>
      </w:r>
      <w:bookmarkEnd w:id="32"/>
    </w:p>
    <w:p w14:paraId="09CF0768" w14:textId="77777777" w:rsidR="00F13CB5" w:rsidRDefault="00F13CB5" w:rsidP="00F13CB5">
      <w:r>
        <w:t xml:space="preserve">IOD offers a number of optimizations including semantic </w:t>
      </w:r>
      <w:proofErr w:type="spellStart"/>
      <w:r>
        <w:t>resharding</w:t>
      </w:r>
      <w:proofErr w:type="spellEnd"/>
      <w:r>
        <w:t xml:space="preserve"> and multi-format replicas.  The mechanisms for exposing these capabilities to the application via HDF5 APIs have not yet been designed.  Open questions include how to specify one of the replicas (versus another) be read or evicted, and how to allow the application to make optimizations without intimate knowledge of the underlying storage architecture.   </w:t>
      </w:r>
    </w:p>
    <w:p w14:paraId="665BE9FC" w14:textId="61FAF4E2" w:rsidR="00F13CB5" w:rsidRDefault="00F13CB5" w:rsidP="00F13CB5">
      <w:r>
        <w:t xml:space="preserve">It may also be beneficial to allow multiple container versions to be flattened on IOD (BB) without having to persist the data to DAOS and </w:t>
      </w:r>
      <w:proofErr w:type="spellStart"/>
      <w:r w:rsidR="009E2FFC">
        <w:t>prefetch</w:t>
      </w:r>
      <w:proofErr w:type="spellEnd"/>
      <w:r>
        <w:t xml:space="preserve"> it.  Out-of-core applications, for example, might benefit from this capability.   </w:t>
      </w:r>
    </w:p>
    <w:p w14:paraId="12A4E2FD" w14:textId="4C69013C" w:rsidR="00F13CB5" w:rsidRPr="00FA2870" w:rsidRDefault="00F13CB5" w:rsidP="00D329DF">
      <w:r>
        <w:t>We continue to work as a team to addres</w:t>
      </w:r>
      <w:r w:rsidR="00D329DF">
        <w:t xml:space="preserve">s open questions in this area. </w:t>
      </w:r>
    </w:p>
    <w:p w14:paraId="5AA4CBC4" w14:textId="77777777" w:rsidR="00F13CB5" w:rsidRPr="00A333E0" w:rsidRDefault="00F13CB5" w:rsidP="004F3FA4">
      <w:pPr>
        <w:pStyle w:val="Heading3"/>
      </w:pPr>
      <w:bookmarkStart w:id="33" w:name="_Toc235521399"/>
      <w:bookmarkStart w:id="34" w:name="_Toc242073294"/>
      <w:r w:rsidRPr="00A333E0">
        <w:t>Data Layout Properties</w:t>
      </w:r>
      <w:bookmarkEnd w:id="33"/>
      <w:bookmarkEnd w:id="34"/>
    </w:p>
    <w:p w14:paraId="7F29FF75" w14:textId="77777777" w:rsidR="00F13CB5" w:rsidRDefault="00F13CB5" w:rsidP="00F13CB5">
      <w:r>
        <w:t xml:space="preserve">Data layout properties, and other aspects of HDF5, IOD and DAOS software stack behavior, will be controlled by properties in HDF5 property lists (e.g. file creation, object creation, object access, etc.).  New properties are set and retrieved by HDF5 API routines described below, </w:t>
      </w:r>
      <w:r w:rsidRPr="00554AF3">
        <w:t>in the API and Protoco</w:t>
      </w:r>
      <w:r>
        <w:t>l Additions and Changes section.  Existing HDF5 properties will be translated to appropriate actions on the container, e.g. the contiguous and chunked storage properties for datasets in native HDF5 containers will be used by the IOD layer to control analogous storage settings in IOD and DAOS containers. The set of behaviors controlled by properties is still under active development; more properties (and API routines to control them) will be added over the course of the project.</w:t>
      </w:r>
    </w:p>
    <w:p w14:paraId="093A22DE" w14:textId="77777777" w:rsidR="00F13CB5" w:rsidRDefault="00F13CB5" w:rsidP="00F13CB5">
      <w:r>
        <w:t>In support of ACG applications’ data ingest operations, as well as data gathering applications that record instrument measurements, we have added an optional data layout property to indicate that all write operations to a dataset will be append-only, with no random I/O of elements in the middle of a dataset, and no overwrites of existing elements.  This will allow the HDF5 library to store data elements for the dataset in a more optimized fashion.</w:t>
      </w:r>
    </w:p>
    <w:p w14:paraId="16585FC4" w14:textId="77777777" w:rsidR="00F13CB5" w:rsidRPr="002B3716" w:rsidRDefault="00F13CB5" w:rsidP="00F13CB5">
      <w:r>
        <w:t>See below, in the API and Protocol Additions and Changes section, for details on the new H5Pset_write_</w:t>
      </w:r>
      <w:proofErr w:type="gramStart"/>
      <w:r>
        <w:t>mode(</w:t>
      </w:r>
      <w:proofErr w:type="gramEnd"/>
      <w:r>
        <w:t>) routine to set this data layout property.</w:t>
      </w:r>
    </w:p>
    <w:p w14:paraId="575E8FC2" w14:textId="7005FA43" w:rsidR="00F13CB5" w:rsidRPr="000521E0" w:rsidRDefault="00F13CB5" w:rsidP="004F3FA4">
      <w:pPr>
        <w:pStyle w:val="Heading3"/>
      </w:pPr>
      <w:bookmarkStart w:id="35" w:name="_Toc235521400"/>
      <w:bookmarkStart w:id="36" w:name="_Toc242073295"/>
      <w:r w:rsidRPr="000521E0">
        <w:t>Optimized Append/Sequence Operations</w:t>
      </w:r>
      <w:bookmarkEnd w:id="35"/>
      <w:bookmarkEnd w:id="36"/>
      <w:r w:rsidR="00640C98" w:rsidRPr="000521E0">
        <w:t xml:space="preserve"> </w:t>
      </w:r>
    </w:p>
    <w:p w14:paraId="5C32C0A5" w14:textId="74BAC328" w:rsidR="00C35217" w:rsidRDefault="00C35217" w:rsidP="00F13CB5">
      <w:pPr>
        <w:rPr>
          <w:i/>
        </w:rPr>
      </w:pPr>
      <w:r>
        <w:rPr>
          <w:i/>
        </w:rPr>
        <w:t>Optimized dataset append operations were added</w:t>
      </w:r>
      <w:r w:rsidR="00DC20B8">
        <w:rPr>
          <w:i/>
        </w:rPr>
        <w:t xml:space="preserve"> to the HDF5 code</w:t>
      </w:r>
      <w:r>
        <w:rPr>
          <w:i/>
        </w:rPr>
        <w:t xml:space="preserve"> in Quarter 4.  In Quarter 5 it seemed that they would be very difficult to support efficiently within the read context / transaction model</w:t>
      </w:r>
      <w:r w:rsidR="00DC20B8">
        <w:rPr>
          <w:i/>
        </w:rPr>
        <w:t xml:space="preserve"> provided by lower layers of the stack</w:t>
      </w:r>
      <w:r>
        <w:rPr>
          <w:i/>
        </w:rPr>
        <w:t xml:space="preserve">, and they were backed out.   At the very </w:t>
      </w:r>
      <w:r>
        <w:rPr>
          <w:i/>
        </w:rPr>
        <w:lastRenderedPageBreak/>
        <w:t>end of Quarter 5, a possible implementation</w:t>
      </w:r>
      <w:r w:rsidR="002A5AE0">
        <w:rPr>
          <w:i/>
        </w:rPr>
        <w:t xml:space="preserve"> of</w:t>
      </w:r>
      <w:r>
        <w:rPr>
          <w:i/>
        </w:rPr>
        <w:t xml:space="preserve"> a modified set of append operations was discussed further.  At this point, we are again hopeful that some form of optimized append operations can be added to the EFF stack during the project.</w:t>
      </w:r>
    </w:p>
    <w:p w14:paraId="61BDF019" w14:textId="2215660E" w:rsidR="00F13CB5" w:rsidRDefault="00F13CB5" w:rsidP="00F13CB5">
      <w:r>
        <w:t xml:space="preserve">To support ACG ingest operations and other applications that rapidly append data to HDF5 </w:t>
      </w:r>
      <w:r w:rsidR="00BF48DD">
        <w:t xml:space="preserve">objects </w:t>
      </w:r>
      <w:r>
        <w:t xml:space="preserve">(as well as applications that sequence through </w:t>
      </w:r>
      <w:r w:rsidR="00BF48DD">
        <w:t xml:space="preserve">objects </w:t>
      </w:r>
      <w:r>
        <w:t xml:space="preserve">in a similar fashion), we are extending the HDF5 API with routines that allow </w:t>
      </w:r>
      <w:r w:rsidR="0025467E">
        <w:t xml:space="preserve">append/sequence </w:t>
      </w:r>
      <w:r>
        <w:t>operations to be performed in an optimized and easy to use manner.  In addition, to flesh out the HDF5 API with calls that ACG applications will frequently use, we are adding simple routines for quickly setting and retrieving single elements in an HDF5 dataset.</w:t>
      </w:r>
    </w:p>
    <w:p w14:paraId="07E0BAF6" w14:textId="24AFBA05" w:rsidR="00400D23" w:rsidRDefault="00400D23" w:rsidP="00F13CB5">
      <w:r>
        <w:t xml:space="preserve">As we have continued to refine our support for ACG applications, we have determined that appending new values to variable-length </w:t>
      </w:r>
      <w:proofErr w:type="spellStart"/>
      <w:r>
        <w:t>datatype</w:t>
      </w:r>
      <w:proofErr w:type="spellEnd"/>
      <w:r>
        <w:t xml:space="preserve"> elements may be a better match for ACG application needs.  Therefore, we may add to or revise the H5DO* API routines </w:t>
      </w:r>
      <w:r w:rsidR="00C35217">
        <w:t xml:space="preserve">initially delivered in Quarter 4 and </w:t>
      </w:r>
      <w:r>
        <w:t xml:space="preserve">described below to focus them on appending values to variable-length </w:t>
      </w:r>
      <w:proofErr w:type="spellStart"/>
      <w:r>
        <w:t>datatype</w:t>
      </w:r>
      <w:proofErr w:type="spellEnd"/>
      <w:r>
        <w:t xml:space="preserve"> elements stored in datasets instead of appending elements to the datasets themselves.</w:t>
      </w:r>
    </w:p>
    <w:p w14:paraId="4EB0DB21" w14:textId="04801136" w:rsidR="00F13CB5" w:rsidRPr="002B3716" w:rsidRDefault="00F13CB5" w:rsidP="00F13CB5">
      <w:r>
        <w:t xml:space="preserve">See below, in the API and Protocol Additions and Changes section, for the </w:t>
      </w:r>
      <w:r w:rsidR="00400D23">
        <w:t xml:space="preserve">proposed </w:t>
      </w:r>
      <w:r>
        <w:t>new H5DO* API routines for optimized sequential reads and writes.</w:t>
      </w:r>
    </w:p>
    <w:p w14:paraId="71D357FA" w14:textId="223D924F" w:rsidR="00F13CB5" w:rsidRPr="00665A72" w:rsidRDefault="00F13CB5" w:rsidP="004F3FA4">
      <w:pPr>
        <w:pStyle w:val="Heading3"/>
      </w:pPr>
      <w:bookmarkStart w:id="37" w:name="_Toc235521401"/>
      <w:bookmarkStart w:id="38" w:name="_Toc242073296"/>
      <w:r w:rsidRPr="00665A72">
        <w:t>Map Objects</w:t>
      </w:r>
      <w:bookmarkEnd w:id="37"/>
      <w:bookmarkEnd w:id="38"/>
      <w:r w:rsidR="001444D8" w:rsidRPr="00665A72">
        <w:t xml:space="preserve"> </w:t>
      </w:r>
    </w:p>
    <w:p w14:paraId="53E30D9A" w14:textId="77777777" w:rsidR="00F13CB5" w:rsidRDefault="00F13CB5" w:rsidP="00F13CB5">
      <w:r>
        <w:t>ACG applications have a great deal of data that doesn’t correspond well to the current HDF5 data model, showing a need for expanding that model.  In particular, ACG data contains many vertices in each graph, each of which has a large amount of name/value pairs that are inefficient to store with HDF5 dataset objects.  To address this need, we plan to add a new Map object to the HDF5 data model and API.</w:t>
      </w:r>
    </w:p>
    <w:p w14:paraId="488DA97B" w14:textId="07768475" w:rsidR="00F13CB5" w:rsidRDefault="00F13CB5" w:rsidP="00F13CB5">
      <w:r>
        <w:t xml:space="preserve">Map objects in HDF5 will be similar to a typical “map” data structure in computer science.  HDF5 maps will set/get a value in the object, according to the key value provided, with a 1-1 mapping of keys to values.  All keys for each map object must be of the same HDF5 </w:t>
      </w:r>
      <w:proofErr w:type="spellStart"/>
      <w:r>
        <w:t>datatype</w:t>
      </w:r>
      <w:proofErr w:type="spellEnd"/>
      <w:r>
        <w:t xml:space="preserve">, and all values must also be of the same HDF5 </w:t>
      </w:r>
      <w:proofErr w:type="spellStart"/>
      <w:r>
        <w:t>datatype</w:t>
      </w:r>
      <w:proofErr w:type="spellEnd"/>
      <w:r>
        <w:t xml:space="preserve"> (although the key and value </w:t>
      </w:r>
      <w:proofErr w:type="spellStart"/>
      <w:r>
        <w:t>datatypes</w:t>
      </w:r>
      <w:proofErr w:type="spellEnd"/>
      <w:r>
        <w:t xml:space="preserve"> may be different).  Like HDF5 datasets, HDF5 maps will be leaf objects in the group hierarchy within a container, and, like other HDF5 objects in the container, can have attributes attached to the</w:t>
      </w:r>
      <w:r w:rsidR="00792057">
        <w:t>m</w:t>
      </w:r>
      <w:r>
        <w:t>.</w:t>
      </w:r>
    </w:p>
    <w:p w14:paraId="7DABBA08" w14:textId="77777777" w:rsidR="00F13CB5" w:rsidRDefault="00F13CB5" w:rsidP="00F13CB5">
      <w:r>
        <w:t xml:space="preserve">Many extensions beyond a straightforward map data structure were considered, such as support for multiple values for each key (i.e. a “multi-map”), allowing different </w:t>
      </w:r>
      <w:proofErr w:type="spellStart"/>
      <w:r>
        <w:t>datatypes</w:t>
      </w:r>
      <w:proofErr w:type="spellEnd"/>
      <w:r>
        <w:t xml:space="preserve"> for each key and/or value, etc.  However, the current capabilities meet the needs for ACG use cases and allow us to explore further extensions to the map object’s capabilities incrementally.  We expect to add functionality to the map object over the course of the project, or in follow-on projects, as more application needs are exposed.</w:t>
      </w:r>
    </w:p>
    <w:p w14:paraId="400CC9C1" w14:textId="51EF8FD5" w:rsidR="00F13CB5" w:rsidRPr="00094BCA" w:rsidRDefault="00F13CB5" w:rsidP="00F13CB5">
      <w:pPr>
        <w:rPr>
          <w:lang w:val="en-US"/>
        </w:rPr>
      </w:pPr>
      <w:r>
        <w:t xml:space="preserve">See </w:t>
      </w:r>
      <w:r w:rsidR="00094BCA">
        <w:t xml:space="preserve">the </w:t>
      </w:r>
      <w:r w:rsidR="00094BCA">
        <w:rPr>
          <w:i/>
        </w:rPr>
        <w:t xml:space="preserve">User’s Guide to </w:t>
      </w:r>
      <w:proofErr w:type="spellStart"/>
      <w:r w:rsidR="00094BCA">
        <w:rPr>
          <w:i/>
        </w:rPr>
        <w:t>FastForward</w:t>
      </w:r>
      <w:proofErr w:type="spellEnd"/>
      <w:r w:rsidR="00094BCA">
        <w:rPr>
          <w:i/>
        </w:rPr>
        <w:t xml:space="preserve"> Features in HDF5</w:t>
      </w:r>
      <w:r>
        <w:t xml:space="preserve"> for details on new H5M* API routines to create and operate on map objects.</w:t>
      </w:r>
    </w:p>
    <w:p w14:paraId="45A4CCE7" w14:textId="77777777" w:rsidR="00F13CB5" w:rsidRPr="00A033EF" w:rsidRDefault="00F13CB5" w:rsidP="004F3FA4">
      <w:pPr>
        <w:pStyle w:val="Heading3"/>
      </w:pPr>
      <w:bookmarkStart w:id="39" w:name="_Toc235521402"/>
      <w:bookmarkStart w:id="40" w:name="_Toc242073297"/>
      <w:r w:rsidRPr="00A333E0">
        <w:t xml:space="preserve">Data Analysis Extensions (Supporting </w:t>
      </w:r>
      <w:r>
        <w:t xml:space="preserve">Query and </w:t>
      </w:r>
      <w:r w:rsidRPr="00A333E0">
        <w:t>Index Operations)</w:t>
      </w:r>
      <w:bookmarkEnd w:id="39"/>
      <w:bookmarkEnd w:id="40"/>
    </w:p>
    <w:p w14:paraId="5E5580F3" w14:textId="77777777" w:rsidR="00F13CB5" w:rsidRDefault="00F13CB5" w:rsidP="00F13CB5">
      <w:r>
        <w:t>Support for data analysis operations on HDF5 containers will be implemented by:</w:t>
      </w:r>
    </w:p>
    <w:p w14:paraId="1140CB9D" w14:textId="77777777" w:rsidR="00F13CB5" w:rsidRDefault="00F13CB5" w:rsidP="004F3FA4">
      <w:pPr>
        <w:pStyle w:val="ListParagraph"/>
        <w:numPr>
          <w:ilvl w:val="0"/>
          <w:numId w:val="20"/>
        </w:numPr>
      </w:pPr>
      <w:r>
        <w:t xml:space="preserve">New “query” object and API routines, enabling the construction of query requests for execution on HDF5 containers </w:t>
      </w:r>
    </w:p>
    <w:p w14:paraId="7DCFF7A2" w14:textId="77777777" w:rsidR="00F13CB5" w:rsidRDefault="00F13CB5" w:rsidP="004F3FA4">
      <w:pPr>
        <w:pStyle w:val="ListParagraph"/>
        <w:numPr>
          <w:ilvl w:val="0"/>
          <w:numId w:val="20"/>
        </w:numPr>
      </w:pPr>
      <w:r>
        <w:lastRenderedPageBreak/>
        <w:t>New “view” object and API routines, which apply a query to an HDF5 container and return a set of references into the container that fulfills the query criteria</w:t>
      </w:r>
    </w:p>
    <w:p w14:paraId="2E5C0B7F" w14:textId="77777777" w:rsidR="00F13CB5" w:rsidRDefault="00F13CB5" w:rsidP="004F3FA4">
      <w:pPr>
        <w:pStyle w:val="ListParagraph"/>
        <w:numPr>
          <w:ilvl w:val="0"/>
          <w:numId w:val="20"/>
        </w:numPr>
      </w:pPr>
      <w:r>
        <w:t>New “index” object and API routines, which allows the creation of indices on the contents of HDF5 containers, to improve query performance</w:t>
      </w:r>
    </w:p>
    <w:p w14:paraId="1C31D48A" w14:textId="77777777" w:rsidR="00F13CB5" w:rsidRDefault="00F13CB5" w:rsidP="00F13CB5">
      <w:r>
        <w:t>These extensions to the HDF5 API and data model enable application developers to create complex and high-performance queries on both metadata and data elements within an HDF5 container and retrieve the results of applying those query operations to an HDF5 container.</w:t>
      </w:r>
    </w:p>
    <w:p w14:paraId="3EB37DF6" w14:textId="77777777" w:rsidR="00F13CB5" w:rsidRDefault="00F13CB5" w:rsidP="004F3FA4">
      <w:pPr>
        <w:pStyle w:val="Heading4"/>
      </w:pPr>
      <w:bookmarkStart w:id="41" w:name="_Toc242073298"/>
      <w:r>
        <w:t>Query Objects</w:t>
      </w:r>
      <w:bookmarkEnd w:id="41"/>
    </w:p>
    <w:p w14:paraId="06F41951" w14:textId="77777777" w:rsidR="00F13CB5" w:rsidRDefault="00F13CB5" w:rsidP="00F13CB5">
      <w:r>
        <w:t xml:space="preserve">Query objects are the foundation of the data analysis operations and can be built up from simple components in a programmatic way to create complex operations using Boolean operations. The core query API is composed of two routines: H5Qcreate and H5Qcombine.  H5Qcreate creates new queries, by specifying an aspect of an HDF5 container, such as data elements, link names, attribute names, etc., a match operator, such as “equal to”, “not equal to”, “less than”, etc. and a value for the match operator.  H5Qcombine combines two query objects into a new query object, using Boolean operators such as AND </w:t>
      </w:r>
      <w:proofErr w:type="spellStart"/>
      <w:r>
        <w:t>and</w:t>
      </w:r>
      <w:proofErr w:type="spellEnd"/>
      <w:r>
        <w:t xml:space="preserve"> OR.</w:t>
      </w:r>
      <w:r w:rsidRPr="00E441A7">
        <w:t xml:space="preserve"> </w:t>
      </w:r>
      <w:r>
        <w:t>Queries created with H5Qcombine can be used as input to further calls to H5Qcombine, creating more complex queries.</w:t>
      </w:r>
    </w:p>
    <w:p w14:paraId="5D7BEED2" w14:textId="77777777" w:rsidR="00F13CB5" w:rsidRDefault="00F13CB5" w:rsidP="00F13CB5">
      <w:r>
        <w:t xml:space="preserve">For example, a single call to H5Qcreate could create a query object that would match data elements in any dataset within the container that are equal to the value 17.  Another call to H5Qcreate could create a query object that would match link names equal to “Pressure”.  Calling H5Qcombine with the AND operator and those two query objects would create a new query object that matched elements equal to 17 in HDF5 datasets with link names equal to “Pressure”.  </w:t>
      </w:r>
    </w:p>
    <w:p w14:paraId="7685E98B" w14:textId="77777777" w:rsidR="00F13CB5" w:rsidRDefault="00F13CB5" w:rsidP="00F13CB5">
      <w:r>
        <w:t>Creating the data analysis extensions to HDF5 using a “programmatic interface” for defining queries avoids defining a text-based query language as a core component of the data analysis interface, and is more in keeping with the design and level of abstraction of the HDF5 API.  The HDF5 data model is more complex than traditional database tables and a simpler query model would likely not be able to express the kinds of queries needed to extract the full set of components of an HDF5 container.  A text (or GUI) query language could certainly be built on top of the query API defined here to provide a more user-friendly (as opposed to “developer-friendly”) query syntax like “Pressure = 17”.  However, we regard this as out-of-scope for the current project.</w:t>
      </w:r>
    </w:p>
    <w:p w14:paraId="0A5D71FC" w14:textId="77777777" w:rsidR="00F13CB5" w:rsidRDefault="00F13CB5" w:rsidP="004F3FA4">
      <w:pPr>
        <w:pStyle w:val="Heading4"/>
      </w:pPr>
      <w:bookmarkStart w:id="42" w:name="_Toc242073299"/>
      <w:r>
        <w:t>View Objects</w:t>
      </w:r>
      <w:bookmarkEnd w:id="42"/>
    </w:p>
    <w:p w14:paraId="3DEA8705" w14:textId="77777777" w:rsidR="00F13CB5" w:rsidRDefault="00F13CB5" w:rsidP="00F13CB5">
      <w:r>
        <w:t>Applying a query to an HDF5 container creates an HDF5 view object.  HDF5 view objects are runtime, in-memory objects (i.e. not stored in a container) that consist of read-only references into the contents of the HDF5 container that the query was applied to.  View objects are created with H5Vcreate, which applies a query to an HDF5 container, group hierarchy, or individual object and produces the view object as a result. The attributes, objects, and/or data elements referenced by a view can be retrieved by further API calls.</w:t>
      </w:r>
    </w:p>
    <w:p w14:paraId="694AA6AD" w14:textId="77777777" w:rsidR="00F13CB5" w:rsidRDefault="00F13CB5" w:rsidP="00F13CB5">
      <w:pPr>
        <w:keepNext/>
      </w:pPr>
      <w:r>
        <w:lastRenderedPageBreak/>
        <w:t>For example, starting with the HDF5 container described in the figure below:</w:t>
      </w:r>
    </w:p>
    <w:p w14:paraId="6FE92F35" w14:textId="77777777" w:rsidR="00F13CB5" w:rsidRDefault="00F13CB5" w:rsidP="00F13CB5">
      <w:pPr>
        <w:jc w:val="center"/>
      </w:pPr>
      <w:r>
        <w:rPr>
          <w:noProof/>
          <w:lang w:val="en-US" w:eastAsia="en-US" w:bidi="ar-SA"/>
        </w:rPr>
        <w:drawing>
          <wp:inline distT="0" distB="0" distL="0" distR="0" wp14:anchorId="2225B050" wp14:editId="1AE9B286">
            <wp:extent cx="3886200" cy="268660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5File-Checkpoint.png"/>
                    <pic:cNvPicPr/>
                  </pic:nvPicPr>
                  <pic:blipFill>
                    <a:blip r:embed="rId21">
                      <a:extLst>
                        <a:ext uri="{28A0092B-C50C-407E-A947-70E740481C1C}">
                          <a14:useLocalDpi xmlns:a14="http://schemas.microsoft.com/office/drawing/2010/main" val="0"/>
                        </a:ext>
                      </a:extLst>
                    </a:blip>
                    <a:stretch>
                      <a:fillRect/>
                    </a:stretch>
                  </pic:blipFill>
                  <pic:spPr>
                    <a:xfrm>
                      <a:off x="0" y="0"/>
                      <a:ext cx="3886378" cy="2686729"/>
                    </a:xfrm>
                    <a:prstGeom prst="rect">
                      <a:avLst/>
                    </a:prstGeom>
                  </pic:spPr>
                </pic:pic>
              </a:graphicData>
            </a:graphic>
          </wp:inline>
        </w:drawing>
      </w:r>
    </w:p>
    <w:p w14:paraId="5FC507D4" w14:textId="77777777" w:rsidR="00F13CB5" w:rsidRDefault="00F13CB5" w:rsidP="00F13CB5">
      <w:pPr>
        <w:keepNext/>
      </w:pPr>
      <w:r>
        <w:t>Applying the ‘&lt;link name&gt; = “Pressure”’ query (described above) would result in the view shown below, with the underlying container greyed out and the view highlighted in green:</w:t>
      </w:r>
    </w:p>
    <w:p w14:paraId="24CA285C" w14:textId="77777777" w:rsidR="00F13CB5" w:rsidRDefault="00F13CB5" w:rsidP="00F13CB5">
      <w:pPr>
        <w:jc w:val="center"/>
      </w:pPr>
      <w:r>
        <w:rPr>
          <w:noProof/>
          <w:lang w:val="en-US" w:eastAsia="en-US" w:bidi="ar-SA"/>
        </w:rPr>
        <w:drawing>
          <wp:inline distT="0" distB="0" distL="0" distR="0" wp14:anchorId="127280C5" wp14:editId="4DC2C0FC">
            <wp:extent cx="3886200" cy="268660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5File-Checkpoint-View1.png"/>
                    <pic:cNvPicPr/>
                  </pic:nvPicPr>
                  <pic:blipFill>
                    <a:blip r:embed="rId22">
                      <a:extLst>
                        <a:ext uri="{28A0092B-C50C-407E-A947-70E740481C1C}">
                          <a14:useLocalDpi xmlns:a14="http://schemas.microsoft.com/office/drawing/2010/main" val="0"/>
                        </a:ext>
                      </a:extLst>
                    </a:blip>
                    <a:stretch>
                      <a:fillRect/>
                    </a:stretch>
                  </pic:blipFill>
                  <pic:spPr>
                    <a:xfrm>
                      <a:off x="0" y="0"/>
                      <a:ext cx="3886200" cy="2686606"/>
                    </a:xfrm>
                    <a:prstGeom prst="rect">
                      <a:avLst/>
                    </a:prstGeom>
                  </pic:spPr>
                </pic:pic>
              </a:graphicData>
            </a:graphic>
          </wp:inline>
        </w:drawing>
      </w:r>
    </w:p>
    <w:p w14:paraId="7A7B0AD0" w14:textId="77777777" w:rsidR="00F13CB5" w:rsidRDefault="00F13CB5" w:rsidP="00F13CB5">
      <w:pPr>
        <w:keepNext/>
      </w:pPr>
      <w:r>
        <w:lastRenderedPageBreak/>
        <w:t>Alternatively, applying the ‘&lt;data element&gt; = 17’ query (described above) would result in the view shown below, with the underlying container greyed out and the view highlighted in green:</w:t>
      </w:r>
    </w:p>
    <w:p w14:paraId="5D5AD302" w14:textId="77777777" w:rsidR="00F13CB5" w:rsidRDefault="00F13CB5" w:rsidP="00F13CB5">
      <w:pPr>
        <w:jc w:val="center"/>
      </w:pPr>
      <w:r>
        <w:rPr>
          <w:noProof/>
          <w:lang w:val="en-US" w:eastAsia="en-US" w:bidi="ar-SA"/>
        </w:rPr>
        <w:drawing>
          <wp:inline distT="0" distB="0" distL="0" distR="0" wp14:anchorId="43725EF6" wp14:editId="15B1CDEC">
            <wp:extent cx="3886200" cy="268660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5File-Checkpoint-View2.png"/>
                    <pic:cNvPicPr/>
                  </pic:nvPicPr>
                  <pic:blipFill>
                    <a:blip r:embed="rId23">
                      <a:extLst>
                        <a:ext uri="{28A0092B-C50C-407E-A947-70E740481C1C}">
                          <a14:useLocalDpi xmlns:a14="http://schemas.microsoft.com/office/drawing/2010/main" val="0"/>
                        </a:ext>
                      </a:extLst>
                    </a:blip>
                    <a:stretch>
                      <a:fillRect/>
                    </a:stretch>
                  </pic:blipFill>
                  <pic:spPr>
                    <a:xfrm>
                      <a:off x="0" y="0"/>
                      <a:ext cx="3886200" cy="2686606"/>
                    </a:xfrm>
                    <a:prstGeom prst="rect">
                      <a:avLst/>
                    </a:prstGeom>
                  </pic:spPr>
                </pic:pic>
              </a:graphicData>
            </a:graphic>
          </wp:inline>
        </w:drawing>
      </w:r>
    </w:p>
    <w:p w14:paraId="005DE0E7" w14:textId="77777777" w:rsidR="00F13CB5" w:rsidRDefault="00F13CB5" w:rsidP="00F13CB5">
      <w:pPr>
        <w:keepNext/>
      </w:pPr>
      <w:r>
        <w:t>Finally, applying the combined ‘&lt;link name&gt; = “Pressure” AND &lt;data element&gt; = 17’ query (described above) would result in the view shown below, with the underlying container greyed out and the view highlighted in green:</w:t>
      </w:r>
    </w:p>
    <w:p w14:paraId="2C89A3FC" w14:textId="77777777" w:rsidR="00F13CB5" w:rsidRDefault="00F13CB5" w:rsidP="00F13CB5">
      <w:pPr>
        <w:jc w:val="center"/>
      </w:pPr>
      <w:r>
        <w:rPr>
          <w:noProof/>
          <w:lang w:val="en-US" w:eastAsia="en-US" w:bidi="ar-SA"/>
        </w:rPr>
        <w:drawing>
          <wp:inline distT="0" distB="0" distL="0" distR="0" wp14:anchorId="6135A64E" wp14:editId="6239FACA">
            <wp:extent cx="3886200" cy="268660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5File-Checkpoint-View.png"/>
                    <pic:cNvPicPr/>
                  </pic:nvPicPr>
                  <pic:blipFill>
                    <a:blip r:embed="rId24">
                      <a:extLst>
                        <a:ext uri="{28A0092B-C50C-407E-A947-70E740481C1C}">
                          <a14:useLocalDpi xmlns:a14="http://schemas.microsoft.com/office/drawing/2010/main" val="0"/>
                        </a:ext>
                      </a:extLst>
                    </a:blip>
                    <a:stretch>
                      <a:fillRect/>
                    </a:stretch>
                  </pic:blipFill>
                  <pic:spPr>
                    <a:xfrm>
                      <a:off x="0" y="0"/>
                      <a:ext cx="3886200" cy="2686606"/>
                    </a:xfrm>
                    <a:prstGeom prst="rect">
                      <a:avLst/>
                    </a:prstGeom>
                  </pic:spPr>
                </pic:pic>
              </a:graphicData>
            </a:graphic>
          </wp:inline>
        </w:drawing>
      </w:r>
    </w:p>
    <w:p w14:paraId="3764B884" w14:textId="77777777" w:rsidR="00F13CB5" w:rsidRDefault="00F13CB5" w:rsidP="00F13CB5">
      <w:r>
        <w:t>Views can be thought of as containing a set of HDF5 references (object, dataset region or attribute</w:t>
      </w:r>
      <w:r>
        <w:rPr>
          <w:rStyle w:val="FootnoteReference"/>
        </w:rPr>
        <w:footnoteReference w:id="7"/>
      </w:r>
      <w:r>
        <w:t xml:space="preserve"> references) to components of the underlying container, retaining the context of the original container.  For example, the view containing the results of the ‘&lt;link name&gt; = “Pressure” AND &lt;data element&gt; = 17’ query will contain three dataset region references, which can be retrieved from the view object and probed for the dataset and selection containing the </w:t>
      </w:r>
      <w:r>
        <w:lastRenderedPageBreak/>
        <w:t>elements that match the query with the existing H5Rdereference and H5Rget_region API calls.  Note that selections returned from a region reference retain the underlying dataset’s dimensionality and coordinates – they are not “flattened” into a 1-D series of elements.  The selection returned from a region reference can also be applied to a different dataset in the container, allowing a query on pressure values to be used to extract temperature values, for example.</w:t>
      </w:r>
    </w:p>
    <w:p w14:paraId="2E076A22" w14:textId="77777777" w:rsidR="00F13CB5" w:rsidRDefault="00F13CB5" w:rsidP="004F3FA4">
      <w:pPr>
        <w:pStyle w:val="Heading4"/>
      </w:pPr>
      <w:bookmarkStart w:id="43" w:name="_Toc242073300"/>
      <w:r>
        <w:t>Index Objects</w:t>
      </w:r>
      <w:bookmarkEnd w:id="43"/>
    </w:p>
    <w:p w14:paraId="6D7F6D72" w14:textId="77777777" w:rsidR="00F13CB5" w:rsidRPr="00A033EF" w:rsidRDefault="00F13CB5" w:rsidP="00F13CB5">
      <w:pPr>
        <w:rPr>
          <w:i/>
        </w:rPr>
      </w:pPr>
      <w:r>
        <w:t xml:space="preserve">The final component of the data analysis extensions to HDF5 is the index object.  Index objects are designed to accelerate creation of view objects from frequently occurring query operations.  Index objects are stored in the HDF5 container that they apply to, but are not visible in the container’s group hierarchy.  Instead, index objects are part of the metadata for the file itself. New index objects are created by passing a container to be indexed and index type to the H5Xcreate call (see the </w:t>
      </w:r>
      <w:hyperlink w:anchor="H5Xcreate" w:history="1">
        <w:r w:rsidRPr="00D650DA">
          <w:rPr>
            <w:rStyle w:val="Hyperlink"/>
          </w:rPr>
          <w:t>H5Xcreate</w:t>
        </w:r>
      </w:hyperlink>
      <w:r>
        <w:t xml:space="preserve"> API call description below for details). </w:t>
      </w:r>
    </w:p>
    <w:p w14:paraId="4C96991D" w14:textId="77777777" w:rsidR="00F13CB5" w:rsidRDefault="00F13CB5" w:rsidP="00F13CB5">
      <w:r>
        <w:t>For example, if the ‘&lt;link name&gt; = “Pressure” AND &lt;data element&gt; = 17’ query (described above) was going to be frequently executed on the container in the figures above, indices could be created in that container which would speed up creation of views when querying for link names and for data element values.  Indices created for accelerating the ‘&lt;link name&gt; = “Pressure”’ or ‘&lt;data element&gt; = 17’ queries would also improve view creation for the more complex ‘&lt;link name&gt; = “Pressure” AND &lt;data element&gt; = 17’ query.</w:t>
      </w:r>
    </w:p>
    <w:p w14:paraId="487CBA30" w14:textId="77777777" w:rsidR="00F13CB5" w:rsidRDefault="00F13CB5" w:rsidP="00F13CB5">
      <w:r>
        <w:t xml:space="preserve">To allow an application greater control over when the contents of an index are updated, indices must be explicitly updated by an application (with the </w:t>
      </w:r>
      <w:hyperlink w:anchor="H5Xupdate" w:history="1">
        <w:r w:rsidRPr="009312D4">
          <w:rPr>
            <w:rStyle w:val="Hyperlink"/>
          </w:rPr>
          <w:t>H5Xupdate</w:t>
        </w:r>
      </w:hyperlink>
      <w:r>
        <w:t xml:space="preserve"> API call).  HDF5 indices will not reflect modifications of the HDF5 container they apply to unless updated by an application. If an index is not up to date, it will not be used to assist in creating a view from a query (</w:t>
      </w:r>
      <w:hyperlink w:anchor="H5Xis_current" w:history="1">
        <w:r w:rsidRPr="0005661C">
          <w:rPr>
            <w:rStyle w:val="Hyperlink"/>
          </w:rPr>
          <w:t>H5Xis_current</w:t>
        </w:r>
      </w:hyperlink>
      <w:r>
        <w:t xml:space="preserve"> can be used to query if an index is up to date).</w:t>
      </w:r>
    </w:p>
    <w:p w14:paraId="73FF964E" w14:textId="77777777" w:rsidR="00F13CB5" w:rsidRDefault="00F13CB5" w:rsidP="00F13CB5">
      <w:r>
        <w:t xml:space="preserve">The HDF5 library will expose an interface for third-party indexing plugins, such as interfaces to </w:t>
      </w:r>
      <w:proofErr w:type="spellStart"/>
      <w:r>
        <w:t>FastBit</w:t>
      </w:r>
      <w:proofErr w:type="spellEnd"/>
      <w:r>
        <w:rPr>
          <w:rStyle w:val="FootnoteReference"/>
        </w:rPr>
        <w:footnoteReference w:id="8"/>
      </w:r>
      <w:r>
        <w:t>, etc., which will be defined and demonstrated in quarters 6-8 of the project.  This interface will provide indexing plugins with efficient access to creating and maintaining indices on the contents of the container, as well as allowing them to directly create private data structures within the container for storing the contents of the index.</w:t>
      </w:r>
    </w:p>
    <w:p w14:paraId="2F362A7E" w14:textId="77777777" w:rsidR="00F13CB5" w:rsidRPr="002B3716" w:rsidRDefault="00F13CB5" w:rsidP="00F13CB5">
      <w:r>
        <w:t xml:space="preserve">See below, in the </w:t>
      </w:r>
      <w:hyperlink w:anchor="_API_and_Protocol" w:history="1">
        <w:r w:rsidRPr="00A24CBC">
          <w:rPr>
            <w:rStyle w:val="Hyperlink"/>
          </w:rPr>
          <w:t>API and Protocol Additions and Changes</w:t>
        </w:r>
      </w:hyperlink>
      <w:r>
        <w:t xml:space="preserve"> section, for details on the new H5Q*, H5V* and H5X* API routines used for query, view and index operations, respectively.</w:t>
      </w:r>
    </w:p>
    <w:p w14:paraId="4C08FCDD" w14:textId="77777777" w:rsidR="00F13CB5" w:rsidRDefault="00F13CB5" w:rsidP="004F3FA4">
      <w:pPr>
        <w:pStyle w:val="Heading2"/>
      </w:pPr>
      <w:bookmarkStart w:id="44" w:name="_Toc235521403"/>
      <w:bookmarkStart w:id="45" w:name="_Toc242073301"/>
      <w:r>
        <w:t>Architectural Changes to the HDF5 library</w:t>
      </w:r>
      <w:bookmarkEnd w:id="44"/>
      <w:bookmarkEnd w:id="45"/>
    </w:p>
    <w:p w14:paraId="0FD98301" w14:textId="77777777" w:rsidR="00F13CB5" w:rsidRDefault="00F13CB5" w:rsidP="00F13CB5">
      <w:r>
        <w:t xml:space="preserve">The architecture of the core HDF5 library is largely unaffected by the changes described in this document.  The majority of the capabilities added to the HDF5 API are handled by a wrapper layer above the main HDF5 library, and a small number of additions to the main API routines (details of these API changes are described below in the API and Protocols Changes section).  Adding transactions requires extending the VOL interface to incorporate some additional </w:t>
      </w:r>
      <w:proofErr w:type="spellStart"/>
      <w:r>
        <w:t>callbacks</w:t>
      </w:r>
      <w:proofErr w:type="spellEnd"/>
      <w:r>
        <w:t xml:space="preserve"> and/or parameters as well. Fortunately, the VOL is already designed to support asynchronous operations (although it is currently not used by any existing plugins), so few changes are required to support that capability.</w:t>
      </w:r>
    </w:p>
    <w:p w14:paraId="2683733D" w14:textId="77777777" w:rsidR="00F13CB5" w:rsidRDefault="00F13CB5" w:rsidP="00F13CB5">
      <w:r>
        <w:lastRenderedPageBreak/>
        <w:t xml:space="preserve">The following diagram shows an overview of the HDF5 library architecture before the </w:t>
      </w:r>
      <w:proofErr w:type="spellStart"/>
      <w:r>
        <w:t>FastForward</w:t>
      </w:r>
      <w:proofErr w:type="spellEnd"/>
      <w:r>
        <w:t xml:space="preserve"> project capabilities are added:</w:t>
      </w:r>
    </w:p>
    <w:p w14:paraId="1BE8B5A4" w14:textId="77777777" w:rsidR="00F13CB5" w:rsidRDefault="00F13CB5" w:rsidP="00F13CB5">
      <w:r>
        <w:rPr>
          <w:noProof/>
          <w:lang w:val="en-US" w:eastAsia="en-US" w:bidi="ar-SA"/>
        </w:rPr>
        <w:drawing>
          <wp:inline distT="0" distB="0" distL="0" distR="0" wp14:anchorId="65570C45" wp14:editId="577E9AB1">
            <wp:extent cx="5486400" cy="1914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1.png"/>
                    <pic:cNvPicPr/>
                  </pic:nvPicPr>
                  <pic:blipFill>
                    <a:blip r:embed="rId25">
                      <a:extLst>
                        <a:ext uri="{28A0092B-C50C-407E-A947-70E740481C1C}">
                          <a14:useLocalDpi xmlns:a14="http://schemas.microsoft.com/office/drawing/2010/main" val="0"/>
                        </a:ext>
                      </a:extLst>
                    </a:blip>
                    <a:stretch>
                      <a:fillRect/>
                    </a:stretch>
                  </pic:blipFill>
                  <pic:spPr>
                    <a:xfrm>
                      <a:off x="0" y="0"/>
                      <a:ext cx="5486400" cy="1914525"/>
                    </a:xfrm>
                    <a:prstGeom prst="rect">
                      <a:avLst/>
                    </a:prstGeom>
                  </pic:spPr>
                </pic:pic>
              </a:graphicData>
            </a:graphic>
          </wp:inline>
        </w:drawing>
      </w:r>
    </w:p>
    <w:p w14:paraId="498D1D2F" w14:textId="77777777" w:rsidR="00F13CB5" w:rsidRDefault="00F13CB5" w:rsidP="00F13CB5">
      <w:r>
        <w:t>The following diagram shows an overview of the HDF5 library architecture after the EFF capabilities are added, with the new or enhanced portions highlighted:</w:t>
      </w:r>
    </w:p>
    <w:p w14:paraId="45A56E4A" w14:textId="77777777" w:rsidR="00F13CB5" w:rsidRDefault="00F13CB5" w:rsidP="00F13CB5">
      <w:r>
        <w:rPr>
          <w:noProof/>
          <w:lang w:val="en-US" w:eastAsia="en-US" w:bidi="ar-SA"/>
        </w:rPr>
        <w:drawing>
          <wp:inline distT="0" distB="0" distL="0" distR="0" wp14:anchorId="2F015A29" wp14:editId="61EC92E9">
            <wp:extent cx="5486400" cy="2265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2.png"/>
                    <pic:cNvPicPr/>
                  </pic:nvPicPr>
                  <pic:blipFill>
                    <a:blip r:embed="rId26">
                      <a:extLst>
                        <a:ext uri="{28A0092B-C50C-407E-A947-70E740481C1C}">
                          <a14:useLocalDpi xmlns:a14="http://schemas.microsoft.com/office/drawing/2010/main" val="0"/>
                        </a:ext>
                      </a:extLst>
                    </a:blip>
                    <a:stretch>
                      <a:fillRect/>
                    </a:stretch>
                  </pic:blipFill>
                  <pic:spPr>
                    <a:xfrm>
                      <a:off x="0" y="0"/>
                      <a:ext cx="5486400" cy="2265680"/>
                    </a:xfrm>
                    <a:prstGeom prst="rect">
                      <a:avLst/>
                    </a:prstGeom>
                  </pic:spPr>
                </pic:pic>
              </a:graphicData>
            </a:graphic>
          </wp:inline>
        </w:drawing>
      </w:r>
    </w:p>
    <w:p w14:paraId="7684DB08" w14:textId="77777777" w:rsidR="00F13CB5" w:rsidRDefault="00F13CB5" w:rsidP="00F13CB5">
      <w:r>
        <w:t>The majority of the implementation work is localized to the EFF wrapper routines and the IOD VOL plugin.  In particular, the end-to-end integrity checksums are created and validated in the IOD plugin, and data layout information is translated from HDF5 properties to IOD hints there as well.  Transactions and asynchronous operation information is encapsulated in HDF5 properties by the EFF wrapper routines and retrieved, interpreted and returned by the IOD plugin in the same way.  Details of the IOD VOL plugin design are located in an accompanying document.</w:t>
      </w:r>
    </w:p>
    <w:p w14:paraId="61D3AD0D" w14:textId="77777777" w:rsidR="00F13CB5" w:rsidRDefault="00F13CB5" w:rsidP="004F3FA4">
      <w:pPr>
        <w:pStyle w:val="Heading2"/>
      </w:pPr>
      <w:bookmarkStart w:id="46" w:name="_Toc235521404"/>
      <w:bookmarkStart w:id="47" w:name="_Toc242073302"/>
      <w:r>
        <w:t>Storing HDF5 Objects in IOD Containers</w:t>
      </w:r>
      <w:bookmarkEnd w:id="46"/>
      <w:bookmarkEnd w:id="47"/>
    </w:p>
    <w:p w14:paraId="24B698DE" w14:textId="5FD4F124" w:rsidR="00B36773" w:rsidRDefault="00F13CB5" w:rsidP="00F13CB5">
      <w:r>
        <w:t xml:space="preserve">Objects in the HDF5 data model and operations on them are mapped to IOD objects and operations, as they are handled by the IOD VOL plugin.  </w:t>
      </w:r>
      <w:r w:rsidR="00B36773">
        <w:t>Please refer to the document “</w:t>
      </w:r>
      <w:r w:rsidR="00B36773" w:rsidRPr="00B36773">
        <w:rPr>
          <w:rFonts w:eastAsia="Times New Roman"/>
          <w:i/>
          <w:color w:val="000000" w:themeColor="text1"/>
        </w:rPr>
        <w:t>HDF5 Data in IOD Containers Layout Specification</w:t>
      </w:r>
      <w:r w:rsidR="00B36773" w:rsidRPr="00B36773">
        <w:rPr>
          <w:rFonts w:eastAsia="Times New Roman"/>
          <w:color w:val="000000" w:themeColor="text1"/>
        </w:rPr>
        <w:t>”</w:t>
      </w:r>
      <w:r w:rsidR="00B36773">
        <w:rPr>
          <w:rFonts w:eastAsia="Times New Roman"/>
          <w:color w:val="0000FF"/>
        </w:rPr>
        <w:t xml:space="preserve"> </w:t>
      </w:r>
      <w:r w:rsidR="00B36773">
        <w:rPr>
          <w:rFonts w:eastAsia="Times New Roman"/>
          <w:color w:val="000000" w:themeColor="text1"/>
        </w:rPr>
        <w:t>for details</w:t>
      </w:r>
      <w:r w:rsidR="00B36773" w:rsidRPr="00B36773">
        <w:rPr>
          <w:rFonts w:eastAsia="Times New Roman"/>
          <w:color w:val="000000" w:themeColor="text1"/>
        </w:rPr>
        <w:t>.</w:t>
      </w:r>
    </w:p>
    <w:p w14:paraId="10A2C256" w14:textId="545955B1" w:rsidR="00F13CB5" w:rsidRDefault="00F13CB5" w:rsidP="00F13CB5"/>
    <w:p w14:paraId="4F062553" w14:textId="77777777" w:rsidR="00F13CB5" w:rsidRPr="001016AE" w:rsidRDefault="00F13CB5" w:rsidP="00F13CB5">
      <w:pPr>
        <w:pStyle w:val="Heading1"/>
        <w:rPr>
          <w:lang w:val="en-US"/>
        </w:rPr>
      </w:pPr>
      <w:bookmarkStart w:id="48" w:name="_API_and_Protocol"/>
      <w:bookmarkStart w:id="49" w:name="_Toc235521405"/>
      <w:bookmarkStart w:id="50" w:name="_Toc242073303"/>
      <w:bookmarkEnd w:id="48"/>
      <w:r>
        <w:rPr>
          <w:lang w:val="en-US"/>
        </w:rPr>
        <w:lastRenderedPageBreak/>
        <w:t>API and Protocol Additions and Changes</w:t>
      </w:r>
      <w:bookmarkEnd w:id="49"/>
      <w:bookmarkEnd w:id="50"/>
    </w:p>
    <w:p w14:paraId="39D2B0F4" w14:textId="48636154" w:rsidR="00F13CB5" w:rsidRDefault="00F13CB5" w:rsidP="00F13CB5">
      <w:pPr>
        <w:rPr>
          <w:lang w:val="en-US"/>
        </w:rPr>
      </w:pPr>
      <w:r>
        <w:rPr>
          <w:lang w:val="en-US"/>
        </w:rPr>
        <w:t>There are two kinds of changes to the HDF5 library API</w:t>
      </w:r>
      <w:r w:rsidR="002A2E0F">
        <w:rPr>
          <w:lang w:val="en-US"/>
        </w:rPr>
        <w:t xml:space="preserve"> for the </w:t>
      </w:r>
      <w:proofErr w:type="spellStart"/>
      <w:r w:rsidR="002A2E0F">
        <w:rPr>
          <w:lang w:val="en-US"/>
        </w:rPr>
        <w:t>Exascale</w:t>
      </w:r>
      <w:proofErr w:type="spellEnd"/>
      <w:r w:rsidR="002A2E0F">
        <w:rPr>
          <w:lang w:val="en-US"/>
        </w:rPr>
        <w:t xml:space="preserve"> </w:t>
      </w:r>
      <w:proofErr w:type="spellStart"/>
      <w:r w:rsidR="002A2E0F">
        <w:rPr>
          <w:lang w:val="en-US"/>
        </w:rPr>
        <w:t>FastForward</w:t>
      </w:r>
      <w:proofErr w:type="spellEnd"/>
      <w:r w:rsidR="002A2E0F">
        <w:rPr>
          <w:lang w:val="en-US"/>
        </w:rPr>
        <w:t xml:space="preserve"> project</w:t>
      </w:r>
      <w:r>
        <w:rPr>
          <w:lang w:val="en-US"/>
        </w:rPr>
        <w:t xml:space="preserve">: </w:t>
      </w:r>
      <w:r w:rsidR="002A2E0F">
        <w:rPr>
          <w:lang w:val="en-US"/>
        </w:rPr>
        <w:t xml:space="preserve">(1) </w:t>
      </w:r>
      <w:r>
        <w:rPr>
          <w:lang w:val="en-US"/>
        </w:rPr>
        <w:t>generic changes to existing API routines t</w:t>
      </w:r>
      <w:r w:rsidR="007A765C">
        <w:rPr>
          <w:lang w:val="en-US"/>
        </w:rPr>
        <w:t>o</w:t>
      </w:r>
      <w:r>
        <w:rPr>
          <w:lang w:val="en-US"/>
        </w:rPr>
        <w:t xml:space="preserve"> accommodate new capabilities, such as as</w:t>
      </w:r>
      <w:r w:rsidR="002A2E0F">
        <w:rPr>
          <w:lang w:val="en-US"/>
        </w:rPr>
        <w:t xml:space="preserve">ynchronous I/O and transactions, </w:t>
      </w:r>
      <w:r>
        <w:rPr>
          <w:lang w:val="en-US"/>
        </w:rPr>
        <w:t xml:space="preserve">and </w:t>
      </w:r>
      <w:r w:rsidR="002A2E0F">
        <w:rPr>
          <w:lang w:val="en-US"/>
        </w:rPr>
        <w:t xml:space="preserve">(2) </w:t>
      </w:r>
      <w:r>
        <w:rPr>
          <w:lang w:val="en-US"/>
        </w:rPr>
        <w:t xml:space="preserve">additions to the HDF5 API </w:t>
      </w:r>
      <w:r w:rsidR="002A2E0F">
        <w:rPr>
          <w:lang w:val="en-US"/>
        </w:rPr>
        <w:t>that</w:t>
      </w:r>
      <w:r>
        <w:rPr>
          <w:lang w:val="en-US"/>
        </w:rPr>
        <w:t xml:space="preserve"> </w:t>
      </w:r>
      <w:r w:rsidR="002A2E0F">
        <w:rPr>
          <w:lang w:val="en-US"/>
        </w:rPr>
        <w:t>support</w:t>
      </w:r>
      <w:r>
        <w:rPr>
          <w:lang w:val="en-US"/>
        </w:rPr>
        <w:t xml:space="preserve"> new features.  Both of these types of changes to t</w:t>
      </w:r>
      <w:r w:rsidR="00C509A4">
        <w:rPr>
          <w:lang w:val="en-US"/>
        </w:rPr>
        <w:t xml:space="preserve">he HDF5 API are described below.  The </w:t>
      </w:r>
      <w:r w:rsidR="00C509A4">
        <w:t xml:space="preserve">reference manual pages for </w:t>
      </w:r>
      <w:r w:rsidR="00AD2C86">
        <w:t xml:space="preserve">all of </w:t>
      </w:r>
      <w:r w:rsidR="00C509A4">
        <w:t xml:space="preserve">the modified and </w:t>
      </w:r>
      <w:r w:rsidR="00AD2C86">
        <w:t xml:space="preserve">many of the </w:t>
      </w:r>
      <w:r w:rsidR="00C509A4">
        <w:t xml:space="preserve">new routines </w:t>
      </w:r>
      <w:r w:rsidR="007A765C">
        <w:t>can be found in</w:t>
      </w:r>
      <w:r w:rsidR="00C509A4">
        <w:t xml:space="preserve"> the </w:t>
      </w:r>
      <w:r w:rsidR="00C509A4">
        <w:rPr>
          <w:i/>
        </w:rPr>
        <w:t xml:space="preserve">User’s Guide to </w:t>
      </w:r>
      <w:proofErr w:type="spellStart"/>
      <w:r w:rsidR="00C509A4">
        <w:rPr>
          <w:i/>
        </w:rPr>
        <w:t>FastForward</w:t>
      </w:r>
      <w:proofErr w:type="spellEnd"/>
      <w:r w:rsidR="00C509A4">
        <w:rPr>
          <w:i/>
        </w:rPr>
        <w:t xml:space="preserve"> Features in HDF5</w:t>
      </w:r>
      <w:r w:rsidR="00C509A4">
        <w:t>.</w:t>
      </w:r>
    </w:p>
    <w:p w14:paraId="62DB4546" w14:textId="77777777" w:rsidR="00F13CB5" w:rsidRDefault="00F13CB5" w:rsidP="004F3FA4">
      <w:pPr>
        <w:pStyle w:val="Heading2"/>
      </w:pPr>
      <w:bookmarkStart w:id="51" w:name="_Toc235521406"/>
      <w:bookmarkStart w:id="52" w:name="_Toc242073304"/>
      <w:r>
        <w:t>Generic changes to HDF5 API routines</w:t>
      </w:r>
      <w:bookmarkEnd w:id="51"/>
      <w:bookmarkEnd w:id="52"/>
    </w:p>
    <w:p w14:paraId="1DD07A8A" w14:textId="77777777" w:rsidR="00C509A4" w:rsidRDefault="00F13CB5" w:rsidP="00F13CB5">
      <w:r>
        <w:t xml:space="preserve">Many HDF5 API routines operate on HDF5 file objects and need to be extended in </w:t>
      </w:r>
      <w:r w:rsidR="0014796C">
        <w:t>similar</w:t>
      </w:r>
      <w:r>
        <w:t xml:space="preserve"> way</w:t>
      </w:r>
      <w:r w:rsidR="0014796C">
        <w:t>s</w:t>
      </w:r>
      <w:r>
        <w:t xml:space="preserve">.  </w:t>
      </w:r>
      <w:r w:rsidR="00C94FF1">
        <w:t>The</w:t>
      </w:r>
      <w:r>
        <w:t xml:space="preserve"> generic modification</w:t>
      </w:r>
      <w:r w:rsidR="0014796C">
        <w:t>s are</w:t>
      </w:r>
      <w:r>
        <w:t xml:space="preserve"> described </w:t>
      </w:r>
      <w:r w:rsidR="0014796C">
        <w:t>in this section. HDF5 API routines that are extended in this manner have the suffix “_</w:t>
      </w:r>
      <w:proofErr w:type="spellStart"/>
      <w:r w:rsidR="0014796C">
        <w:t>ff</w:t>
      </w:r>
      <w:proofErr w:type="spellEnd"/>
      <w:r w:rsidR="0014796C">
        <w:t>”</w:t>
      </w:r>
      <w:r w:rsidR="0014796C">
        <w:rPr>
          <w:rStyle w:val="FootnoteReference"/>
          <w:lang w:val="en-US"/>
        </w:rPr>
        <w:footnoteReference w:id="9"/>
      </w:r>
      <w:r w:rsidR="0014796C">
        <w:rPr>
          <w:lang w:val="en-US"/>
        </w:rPr>
        <w:t xml:space="preserve"> </w:t>
      </w:r>
      <w:r w:rsidR="0014796C">
        <w:t>added to the API routine’s name</w:t>
      </w:r>
      <w:r w:rsidR="00C94FF1">
        <w:t xml:space="preserve">.  </w:t>
      </w:r>
      <w:r>
        <w:t xml:space="preserve"> </w:t>
      </w:r>
    </w:p>
    <w:p w14:paraId="67D93613" w14:textId="21C37610" w:rsidR="0014796C" w:rsidRDefault="00F13CB5" w:rsidP="001A00EB">
      <w:pPr>
        <w:spacing w:after="120"/>
      </w:pPr>
      <w:r>
        <w:t xml:space="preserve">Existing HDF5 routines that operate on HDF5 file objects are extended by adding </w:t>
      </w:r>
      <w:r w:rsidR="0014796C">
        <w:t xml:space="preserve">one or more </w:t>
      </w:r>
      <w:r>
        <w:t>parameters:</w:t>
      </w:r>
    </w:p>
    <w:p w14:paraId="7FAC43D0" w14:textId="0BC2BA8D" w:rsidR="001A00EB" w:rsidRDefault="001A00EB" w:rsidP="00D5148E">
      <w:pPr>
        <w:pStyle w:val="ListParagraph"/>
        <w:numPr>
          <w:ilvl w:val="0"/>
          <w:numId w:val="38"/>
        </w:numPr>
        <w:spacing w:after="0"/>
      </w:pPr>
      <w:r>
        <w:t xml:space="preserve">A </w:t>
      </w:r>
      <w:r w:rsidRPr="007A765C">
        <w:rPr>
          <w:i/>
        </w:rPr>
        <w:t>read context id</w:t>
      </w:r>
      <w:r>
        <w:t xml:space="preserve"> for routines that read from the HDF5 file.</w:t>
      </w:r>
    </w:p>
    <w:p w14:paraId="0EB27BBA" w14:textId="107EFC7B" w:rsidR="001A00EB" w:rsidRDefault="001A00EB" w:rsidP="00D5148E">
      <w:pPr>
        <w:pStyle w:val="ListParagraph"/>
        <w:numPr>
          <w:ilvl w:val="0"/>
          <w:numId w:val="42"/>
        </w:numPr>
        <w:spacing w:after="120"/>
      </w:pPr>
      <w:r>
        <w:t>Th</w:t>
      </w:r>
      <w:r w:rsidR="00C509A4">
        <w:t xml:space="preserve">e read context id indicates what </w:t>
      </w:r>
      <w:r>
        <w:t>version of the container (the HDF5 file) will be read.</w:t>
      </w:r>
    </w:p>
    <w:p w14:paraId="5E6E8320" w14:textId="3D8945E1" w:rsidR="0014796C" w:rsidRDefault="001A00EB" w:rsidP="00D5148E">
      <w:pPr>
        <w:pStyle w:val="ListParagraph"/>
        <w:numPr>
          <w:ilvl w:val="0"/>
          <w:numId w:val="38"/>
        </w:numPr>
        <w:spacing w:after="0"/>
      </w:pPr>
      <w:r>
        <w:t>A</w:t>
      </w:r>
      <w:r w:rsidR="004927E0">
        <w:t xml:space="preserve"> </w:t>
      </w:r>
      <w:r w:rsidR="004927E0" w:rsidRPr="007A765C">
        <w:rPr>
          <w:i/>
        </w:rPr>
        <w:t>transaction id</w:t>
      </w:r>
      <w:r w:rsidR="0014796C">
        <w:t xml:space="preserve"> for routines that </w:t>
      </w:r>
      <w:r w:rsidR="00325B99">
        <w:t>update</w:t>
      </w:r>
      <w:r w:rsidR="0014796C">
        <w:t xml:space="preserve"> the HDF5 file</w:t>
      </w:r>
      <w:r>
        <w:t>.</w:t>
      </w:r>
    </w:p>
    <w:p w14:paraId="537C15B1" w14:textId="5539E47B" w:rsidR="00A50BC0" w:rsidRDefault="001A00EB" w:rsidP="00D5148E">
      <w:pPr>
        <w:pStyle w:val="ListParagraph"/>
        <w:numPr>
          <w:ilvl w:val="0"/>
          <w:numId w:val="42"/>
        </w:numPr>
        <w:spacing w:after="120"/>
      </w:pPr>
      <w:r>
        <w:t>T</w:t>
      </w:r>
      <w:r w:rsidR="00A50BC0">
        <w:t xml:space="preserve">he transaction id </w:t>
      </w:r>
      <w:r>
        <w:t>indicates</w:t>
      </w:r>
      <w:r w:rsidR="00A50BC0">
        <w:t xml:space="preserve"> both the transaction number and the read context</w:t>
      </w:r>
      <w:r>
        <w:t xml:space="preserve"> </w:t>
      </w:r>
      <w:r w:rsidR="00325B99">
        <w:t>for the</w:t>
      </w:r>
      <w:r>
        <w:t xml:space="preserve"> update operation.</w:t>
      </w:r>
    </w:p>
    <w:p w14:paraId="24D20306" w14:textId="7A457BF7" w:rsidR="0014796C" w:rsidRDefault="00325B99" w:rsidP="00D5148E">
      <w:pPr>
        <w:pStyle w:val="ListParagraph"/>
        <w:numPr>
          <w:ilvl w:val="0"/>
          <w:numId w:val="38"/>
        </w:numPr>
        <w:spacing w:after="0"/>
      </w:pPr>
      <w:r>
        <w:t>An</w:t>
      </w:r>
      <w:r w:rsidR="004927E0">
        <w:t xml:space="preserve"> </w:t>
      </w:r>
      <w:r w:rsidR="0014796C" w:rsidRPr="007A765C">
        <w:rPr>
          <w:i/>
        </w:rPr>
        <w:t xml:space="preserve">event </w:t>
      </w:r>
      <w:r w:rsidRPr="007A765C">
        <w:rPr>
          <w:i/>
        </w:rPr>
        <w:t>stack</w:t>
      </w:r>
      <w:r w:rsidR="0014796C" w:rsidRPr="007A765C">
        <w:rPr>
          <w:i/>
        </w:rPr>
        <w:t xml:space="preserve"> </w:t>
      </w:r>
      <w:r w:rsidR="004927E0" w:rsidRPr="007A765C">
        <w:rPr>
          <w:i/>
        </w:rPr>
        <w:t>id</w:t>
      </w:r>
      <w:r w:rsidR="0014796C">
        <w:t xml:space="preserve"> for routines that can </w:t>
      </w:r>
      <w:r w:rsidR="007A765C">
        <w:t>execute</w:t>
      </w:r>
      <w:r w:rsidR="004927E0">
        <w:t xml:space="preserve"> asynchronously</w:t>
      </w:r>
      <w:r w:rsidR="001A00EB">
        <w:t>.</w:t>
      </w:r>
    </w:p>
    <w:p w14:paraId="6498C3A7" w14:textId="56B1BC26" w:rsidR="001A00EB" w:rsidRPr="001A00EB" w:rsidRDefault="001A00EB" w:rsidP="001A00EB">
      <w:pPr>
        <w:pStyle w:val="ListParagraph"/>
        <w:numPr>
          <w:ilvl w:val="0"/>
          <w:numId w:val="41"/>
        </w:numPr>
        <w:spacing w:after="0"/>
        <w:rPr>
          <w:rFonts w:ascii="Courier" w:hAnsi="Courier"/>
        </w:rPr>
      </w:pPr>
      <w:r>
        <w:t>The event</w:t>
      </w:r>
      <w:r w:rsidRPr="001A00EB">
        <w:t xml:space="preserve"> </w:t>
      </w:r>
      <w:r w:rsidR="00325B99">
        <w:t>stack</w:t>
      </w:r>
      <w:r w:rsidRPr="001A00EB">
        <w:t xml:space="preserve"> </w:t>
      </w:r>
      <w:r>
        <w:t>identifier indicates</w:t>
      </w:r>
      <w:r w:rsidRPr="001A00EB">
        <w:t xml:space="preserve"> where the </w:t>
      </w:r>
      <w:r w:rsidR="00325B99">
        <w:t>event associated with</w:t>
      </w:r>
      <w:r>
        <w:t xml:space="preserve"> </w:t>
      </w:r>
      <w:r w:rsidR="006713D5">
        <w:t>the</w:t>
      </w:r>
      <w:r>
        <w:t xml:space="preserve"> asynchronous operation is pushed</w:t>
      </w:r>
      <w:r w:rsidR="00325B99">
        <w:t>. The event stack provides a mechanism</w:t>
      </w:r>
      <w:r w:rsidR="006713D5">
        <w:t xml:space="preserve"> for checking the operation’s completion status at a later time.</w:t>
      </w:r>
    </w:p>
    <w:p w14:paraId="007BD092" w14:textId="212BA4AD" w:rsidR="001A00EB" w:rsidRPr="001A00EB" w:rsidRDefault="001A00EB" w:rsidP="001A00EB">
      <w:pPr>
        <w:pStyle w:val="ListParagraph"/>
        <w:numPr>
          <w:ilvl w:val="0"/>
          <w:numId w:val="41"/>
        </w:numPr>
        <w:spacing w:after="0"/>
        <w:rPr>
          <w:rFonts w:ascii="Courier" w:hAnsi="Courier"/>
        </w:rPr>
      </w:pPr>
      <w:r w:rsidRPr="001A00EB">
        <w:t>Passing H5_EVENT_</w:t>
      </w:r>
      <w:r w:rsidR="006713D5">
        <w:t>STACK</w:t>
      </w:r>
      <w:r w:rsidRPr="001A00EB">
        <w:t xml:space="preserve">_NULL for the event </w:t>
      </w:r>
      <w:r w:rsidR="006713D5">
        <w:t>stack</w:t>
      </w:r>
      <w:r w:rsidRPr="001A00EB">
        <w:t xml:space="preserve"> identifier indicates that </w:t>
      </w:r>
      <w:r w:rsidR="006713D5">
        <w:t>the</w:t>
      </w:r>
      <w:r w:rsidRPr="001A00EB">
        <w:t xml:space="preserve"> operation should </w:t>
      </w:r>
      <w:r w:rsidR="006713D5">
        <w:t>be executed</w:t>
      </w:r>
      <w:r w:rsidRPr="001A00EB">
        <w:t xml:space="preserve"> synchronously.</w:t>
      </w:r>
    </w:p>
    <w:p w14:paraId="22FCB8A4" w14:textId="77777777" w:rsidR="001A00EB" w:rsidRPr="001A00EB" w:rsidRDefault="001A00EB" w:rsidP="001A00EB">
      <w:pPr>
        <w:spacing w:after="0"/>
        <w:rPr>
          <w:rFonts w:ascii="Courier" w:hAnsi="Courier"/>
        </w:rPr>
      </w:pPr>
    </w:p>
    <w:p w14:paraId="552A6E9E" w14:textId="11834169" w:rsidR="00F13CB5" w:rsidRDefault="004927E0" w:rsidP="00F13CB5">
      <w:r>
        <w:t>T</w:t>
      </w:r>
      <w:r w:rsidR="00F13CB5">
        <w:t xml:space="preserve">he following pseudo-function prototypes </w:t>
      </w:r>
      <w:r w:rsidR="00A50BC0">
        <w:t>demonstrate</w:t>
      </w:r>
      <w:r w:rsidR="00F13CB5">
        <w:t xml:space="preserve"> the method for these changes to HDF5 API routines:</w:t>
      </w:r>
    </w:p>
    <w:p w14:paraId="57E294B0" w14:textId="5C55C02C" w:rsidR="00F13CB5" w:rsidRDefault="00F13CB5" w:rsidP="007A765C">
      <w:pPr>
        <w:spacing w:after="60"/>
      </w:pPr>
      <w:r>
        <w:t>Current routine</w:t>
      </w:r>
      <w:r w:rsidR="00A50BC0">
        <w:t xml:space="preserve"> that performs update</w:t>
      </w:r>
      <w:r>
        <w:t>:</w:t>
      </w:r>
    </w:p>
    <w:p w14:paraId="2A6F165B" w14:textId="5F7D6EA2" w:rsidR="00F13CB5" w:rsidRPr="007B027C" w:rsidRDefault="00F13CB5" w:rsidP="004927E0">
      <w:pPr>
        <w:ind w:firstLine="720"/>
        <w:rPr>
          <w:rFonts w:ascii="Courier" w:hAnsi="Courier"/>
        </w:rPr>
      </w:pPr>
      <w:r>
        <w:rPr>
          <w:rFonts w:ascii="Courier" w:hAnsi="Courier"/>
        </w:rPr>
        <w:t>&lt;</w:t>
      </w:r>
      <w:proofErr w:type="gramStart"/>
      <w:r>
        <w:rPr>
          <w:rFonts w:ascii="Courier" w:hAnsi="Courier"/>
        </w:rPr>
        <w:t>return</w:t>
      </w:r>
      <w:proofErr w:type="gramEnd"/>
      <w:r>
        <w:rPr>
          <w:rFonts w:ascii="Courier" w:hAnsi="Courier"/>
        </w:rPr>
        <w:t xml:space="preserve"> type&gt; H5Xexisting_</w:t>
      </w:r>
      <w:r w:rsidR="00A50BC0">
        <w:rPr>
          <w:rFonts w:ascii="Courier" w:hAnsi="Courier"/>
        </w:rPr>
        <w:t>update_</w:t>
      </w:r>
      <w:r>
        <w:rPr>
          <w:rFonts w:ascii="Courier" w:hAnsi="Courier"/>
        </w:rPr>
        <w:t>routine(&lt;current parameters&gt;);</w:t>
      </w:r>
    </w:p>
    <w:p w14:paraId="02B9628D" w14:textId="62979781" w:rsidR="00F13CB5" w:rsidRDefault="00F13CB5" w:rsidP="007A765C">
      <w:pPr>
        <w:spacing w:after="60"/>
      </w:pPr>
      <w:r>
        <w:t>Extended routine</w:t>
      </w:r>
      <w:r w:rsidR="00A50BC0">
        <w:t xml:space="preserve"> that performs update</w:t>
      </w:r>
      <w:r>
        <w:t>:</w:t>
      </w:r>
    </w:p>
    <w:p w14:paraId="1D066543" w14:textId="6A0A2779" w:rsidR="00F13CB5" w:rsidRDefault="00F13CB5" w:rsidP="000D197C">
      <w:pPr>
        <w:spacing w:after="0"/>
        <w:ind w:firstLine="720"/>
        <w:rPr>
          <w:rFonts w:ascii="Courier" w:hAnsi="Courier"/>
        </w:rPr>
      </w:pPr>
      <w:r>
        <w:rPr>
          <w:rFonts w:ascii="Courier" w:hAnsi="Courier"/>
        </w:rPr>
        <w:t>&lt;</w:t>
      </w:r>
      <w:proofErr w:type="gramStart"/>
      <w:r>
        <w:rPr>
          <w:rFonts w:ascii="Courier" w:hAnsi="Courier"/>
        </w:rPr>
        <w:t>return</w:t>
      </w:r>
      <w:proofErr w:type="gramEnd"/>
      <w:r>
        <w:rPr>
          <w:rFonts w:ascii="Courier" w:hAnsi="Courier"/>
        </w:rPr>
        <w:t xml:space="preserve"> type&gt; H5Xexisting_</w:t>
      </w:r>
      <w:r w:rsidR="00A50BC0">
        <w:rPr>
          <w:rFonts w:ascii="Courier" w:hAnsi="Courier"/>
        </w:rPr>
        <w:t>update_</w:t>
      </w:r>
      <w:r>
        <w:rPr>
          <w:rFonts w:ascii="Courier" w:hAnsi="Courier"/>
        </w:rPr>
        <w:t>routine_ff(&lt;current parameters&gt;,</w:t>
      </w:r>
    </w:p>
    <w:p w14:paraId="29ACEADF" w14:textId="22993901" w:rsidR="004927E0" w:rsidRDefault="00F13CB5" w:rsidP="000D197C">
      <w:pPr>
        <w:spacing w:after="0"/>
        <w:rPr>
          <w:rFonts w:ascii="Courier" w:hAnsi="Courier"/>
        </w:rPr>
      </w:pPr>
      <w:r>
        <w:rPr>
          <w:rFonts w:ascii="Courier" w:hAnsi="Courier"/>
        </w:rPr>
        <w:t xml:space="preserve">    </w:t>
      </w:r>
      <w:r w:rsidR="004927E0">
        <w:rPr>
          <w:rFonts w:ascii="Courier" w:hAnsi="Courier"/>
        </w:rPr>
        <w:tab/>
      </w:r>
      <w:r w:rsidR="004927E0">
        <w:rPr>
          <w:rFonts w:ascii="Courier" w:hAnsi="Courier"/>
        </w:rPr>
        <w:tab/>
      </w:r>
      <w:r w:rsidR="004927E0">
        <w:rPr>
          <w:rFonts w:ascii="Courier" w:hAnsi="Courier"/>
        </w:rPr>
        <w:tab/>
      </w:r>
      <w:r w:rsidR="004927E0">
        <w:rPr>
          <w:rFonts w:ascii="Courier" w:hAnsi="Courier"/>
        </w:rPr>
        <w:tab/>
      </w:r>
      <w:r w:rsidR="004927E0">
        <w:rPr>
          <w:rFonts w:ascii="Courier" w:hAnsi="Courier"/>
        </w:rPr>
        <w:tab/>
      </w:r>
      <w:r w:rsidR="004927E0">
        <w:rPr>
          <w:rFonts w:ascii="Courier" w:hAnsi="Courier"/>
        </w:rPr>
        <w:tab/>
      </w:r>
      <w:r w:rsidR="004927E0">
        <w:rPr>
          <w:rFonts w:ascii="Courier" w:hAnsi="Courier"/>
        </w:rPr>
        <w:tab/>
      </w:r>
      <w:r w:rsidR="00A50BC0">
        <w:rPr>
          <w:rFonts w:ascii="Courier" w:hAnsi="Courier"/>
        </w:rPr>
        <w:t xml:space="preserve">       </w:t>
      </w:r>
      <w:proofErr w:type="spellStart"/>
      <w:r w:rsidR="004927E0">
        <w:rPr>
          <w:rFonts w:ascii="Courier" w:hAnsi="Courier"/>
        </w:rPr>
        <w:t>hid_t</w:t>
      </w:r>
      <w:proofErr w:type="spellEnd"/>
      <w:r>
        <w:rPr>
          <w:rFonts w:ascii="Courier" w:hAnsi="Courier"/>
        </w:rPr>
        <w:t xml:space="preserve"> </w:t>
      </w:r>
      <w:proofErr w:type="spellStart"/>
      <w:r w:rsidR="004927E0">
        <w:rPr>
          <w:rFonts w:ascii="Courier" w:hAnsi="Courier"/>
        </w:rPr>
        <w:t>transaction_id</w:t>
      </w:r>
      <w:proofErr w:type="spellEnd"/>
      <w:r>
        <w:rPr>
          <w:rFonts w:ascii="Courier" w:hAnsi="Courier"/>
        </w:rPr>
        <w:t xml:space="preserve">, </w:t>
      </w:r>
    </w:p>
    <w:p w14:paraId="550E7EDB" w14:textId="55DCA76E" w:rsidR="00A50BC0" w:rsidRDefault="004927E0" w:rsidP="00A50BC0">
      <w:pPr>
        <w:spacing w:after="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sidR="00A50BC0">
        <w:rPr>
          <w:rFonts w:ascii="Courier" w:hAnsi="Courier"/>
        </w:rPr>
        <w:t xml:space="preserve">       </w:t>
      </w:r>
      <w:proofErr w:type="spellStart"/>
      <w:r w:rsidR="00F13CB5">
        <w:rPr>
          <w:rFonts w:ascii="Courier" w:hAnsi="Courier"/>
        </w:rPr>
        <w:t>hid_t</w:t>
      </w:r>
      <w:proofErr w:type="spellEnd"/>
      <w:r w:rsidR="00F13CB5">
        <w:rPr>
          <w:rFonts w:ascii="Courier" w:hAnsi="Courier"/>
        </w:rPr>
        <w:t xml:space="preserve"> </w:t>
      </w:r>
      <w:proofErr w:type="spellStart"/>
      <w:r w:rsidR="00F13CB5">
        <w:rPr>
          <w:rFonts w:ascii="Courier" w:hAnsi="Courier"/>
        </w:rPr>
        <w:t>event_</w:t>
      </w:r>
      <w:r w:rsidR="006713D5">
        <w:rPr>
          <w:rFonts w:ascii="Courier" w:hAnsi="Courier"/>
        </w:rPr>
        <w:t>stack</w:t>
      </w:r>
      <w:r w:rsidR="00F13CB5">
        <w:rPr>
          <w:rFonts w:ascii="Courier" w:hAnsi="Courier"/>
        </w:rPr>
        <w:t>_id</w:t>
      </w:r>
      <w:proofErr w:type="spellEnd"/>
      <w:r w:rsidR="00F13CB5">
        <w:rPr>
          <w:rFonts w:ascii="Courier" w:hAnsi="Courier"/>
        </w:rPr>
        <w:t>);</w:t>
      </w:r>
    </w:p>
    <w:p w14:paraId="333AC2EF" w14:textId="05D9D34C" w:rsidR="00A50BC0" w:rsidRDefault="00A50BC0" w:rsidP="007A765C">
      <w:pPr>
        <w:spacing w:after="60"/>
      </w:pPr>
      <w:r>
        <w:t>Current routine that performs read:</w:t>
      </w:r>
    </w:p>
    <w:p w14:paraId="70550DCF" w14:textId="3A1025D9" w:rsidR="00A50BC0" w:rsidRPr="007B027C" w:rsidRDefault="00A50BC0" w:rsidP="00A50BC0">
      <w:pPr>
        <w:ind w:firstLine="720"/>
        <w:rPr>
          <w:rFonts w:ascii="Courier" w:hAnsi="Courier"/>
        </w:rPr>
      </w:pPr>
      <w:r>
        <w:rPr>
          <w:rFonts w:ascii="Courier" w:hAnsi="Courier"/>
        </w:rPr>
        <w:t>&lt;</w:t>
      </w:r>
      <w:proofErr w:type="gramStart"/>
      <w:r>
        <w:rPr>
          <w:rFonts w:ascii="Courier" w:hAnsi="Courier"/>
        </w:rPr>
        <w:t>return</w:t>
      </w:r>
      <w:proofErr w:type="gramEnd"/>
      <w:r>
        <w:rPr>
          <w:rFonts w:ascii="Courier" w:hAnsi="Courier"/>
        </w:rPr>
        <w:t xml:space="preserve"> type&gt; H5Xexisting_read_routine(&lt;current parameters&gt;);</w:t>
      </w:r>
    </w:p>
    <w:p w14:paraId="09FFB544" w14:textId="50B9AC01" w:rsidR="00A50BC0" w:rsidRDefault="00A50BC0" w:rsidP="007A765C">
      <w:pPr>
        <w:spacing w:after="60"/>
      </w:pPr>
      <w:r>
        <w:t>Extended routine that performs read:</w:t>
      </w:r>
    </w:p>
    <w:p w14:paraId="31D996F2" w14:textId="28241675" w:rsidR="00A50BC0" w:rsidRDefault="00A50BC0" w:rsidP="00A50BC0">
      <w:pPr>
        <w:spacing w:after="0"/>
        <w:ind w:firstLine="720"/>
        <w:rPr>
          <w:rFonts w:ascii="Courier" w:hAnsi="Courier"/>
        </w:rPr>
      </w:pPr>
      <w:r>
        <w:rPr>
          <w:rFonts w:ascii="Courier" w:hAnsi="Courier"/>
        </w:rPr>
        <w:t>&lt;</w:t>
      </w:r>
      <w:proofErr w:type="gramStart"/>
      <w:r>
        <w:rPr>
          <w:rFonts w:ascii="Courier" w:hAnsi="Courier"/>
        </w:rPr>
        <w:t>return</w:t>
      </w:r>
      <w:proofErr w:type="gramEnd"/>
      <w:r>
        <w:rPr>
          <w:rFonts w:ascii="Courier" w:hAnsi="Courier"/>
        </w:rPr>
        <w:t xml:space="preserve"> type&gt; H5Xexisting_read_routine_ff(&lt;current parameters&gt;,</w:t>
      </w:r>
    </w:p>
    <w:p w14:paraId="03807FF5" w14:textId="044A5875" w:rsidR="00A50BC0" w:rsidRDefault="00A50BC0" w:rsidP="00A50BC0">
      <w:pPr>
        <w:spacing w:after="0"/>
        <w:rPr>
          <w:rFonts w:ascii="Courier" w:hAnsi="Courier"/>
        </w:rPr>
      </w:pPr>
      <w:r>
        <w:rPr>
          <w:rFonts w:ascii="Courier" w:hAnsi="Courier"/>
        </w:rPr>
        <w:t xml:space="preserve">    </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read_context_id</w:t>
      </w:r>
      <w:proofErr w:type="spellEnd"/>
      <w:r>
        <w:rPr>
          <w:rFonts w:ascii="Courier" w:hAnsi="Courier"/>
        </w:rPr>
        <w:t xml:space="preserve">, </w:t>
      </w:r>
    </w:p>
    <w:p w14:paraId="73B99CC3" w14:textId="3E42B8DF" w:rsidR="00A50BC0" w:rsidRDefault="00A50BC0" w:rsidP="00A50BC0">
      <w:pPr>
        <w:spacing w:after="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event_</w:t>
      </w:r>
      <w:r w:rsidR="006713D5">
        <w:rPr>
          <w:rFonts w:ascii="Courier" w:hAnsi="Courier"/>
        </w:rPr>
        <w:t>stack</w:t>
      </w:r>
      <w:r>
        <w:rPr>
          <w:rFonts w:ascii="Courier" w:hAnsi="Courier"/>
        </w:rPr>
        <w:t>_id</w:t>
      </w:r>
      <w:proofErr w:type="spellEnd"/>
      <w:r>
        <w:rPr>
          <w:rFonts w:ascii="Courier" w:hAnsi="Courier"/>
        </w:rPr>
        <w:t>);</w:t>
      </w:r>
    </w:p>
    <w:p w14:paraId="28257DEA" w14:textId="77777777" w:rsidR="00A50BC0" w:rsidRDefault="00A50BC0" w:rsidP="00A50BC0">
      <w:pPr>
        <w:spacing w:after="0"/>
        <w:rPr>
          <w:rFonts w:ascii="Courier" w:hAnsi="Courier"/>
        </w:rPr>
      </w:pPr>
    </w:p>
    <w:p w14:paraId="73353BD8" w14:textId="0E4AD226" w:rsidR="00F13CB5" w:rsidRDefault="00F13CB5" w:rsidP="00F13CB5">
      <w:pPr>
        <w:rPr>
          <w:lang w:val="en-US"/>
        </w:rPr>
      </w:pPr>
      <w:r>
        <w:rPr>
          <w:lang w:val="en-US"/>
        </w:rPr>
        <w:t>As a concrete example, the following prototypes show the change</w:t>
      </w:r>
      <w:r w:rsidR="000D197C">
        <w:rPr>
          <w:lang w:val="en-US"/>
        </w:rPr>
        <w:t>s</w:t>
      </w:r>
      <w:r>
        <w:rPr>
          <w:lang w:val="en-US"/>
        </w:rPr>
        <w:t xml:space="preserve"> to </w:t>
      </w:r>
      <w:r w:rsidR="000D197C">
        <w:rPr>
          <w:lang w:val="en-US"/>
        </w:rPr>
        <w:t xml:space="preserve">H5Gcreate, </w:t>
      </w:r>
      <w:r>
        <w:rPr>
          <w:lang w:val="en-US"/>
        </w:rPr>
        <w:t>the group creation API routine for HDF5</w:t>
      </w:r>
      <w:r>
        <w:rPr>
          <w:rStyle w:val="FootnoteReference"/>
          <w:lang w:val="en-US"/>
        </w:rPr>
        <w:footnoteReference w:id="10"/>
      </w:r>
      <w:r w:rsidR="006713D5">
        <w:rPr>
          <w:lang w:val="en-US"/>
        </w:rPr>
        <w:t xml:space="preserve"> — a routine that performs updates</w:t>
      </w:r>
      <w:r>
        <w:rPr>
          <w:lang w:val="en-US"/>
        </w:rPr>
        <w:t>:</w:t>
      </w:r>
    </w:p>
    <w:p w14:paraId="5C45AFC6" w14:textId="77777777" w:rsidR="00F13CB5" w:rsidRDefault="00F13CB5" w:rsidP="007A765C">
      <w:pPr>
        <w:spacing w:after="60"/>
      </w:pPr>
      <w:r>
        <w:t>Current routine:</w:t>
      </w:r>
    </w:p>
    <w:p w14:paraId="787524C1" w14:textId="77777777" w:rsidR="00F13CB5" w:rsidRDefault="00F13CB5" w:rsidP="000D197C">
      <w:pPr>
        <w:spacing w:after="0"/>
        <w:ind w:firstLine="720"/>
        <w:rPr>
          <w:rFonts w:ascii="Courier" w:hAnsi="Courier"/>
        </w:rPr>
      </w:pPr>
      <w:proofErr w:type="spellStart"/>
      <w:r w:rsidRPr="007207AB">
        <w:rPr>
          <w:rFonts w:ascii="Courier" w:hAnsi="Courier"/>
        </w:rPr>
        <w:t>hid_t</w:t>
      </w:r>
      <w:proofErr w:type="spellEnd"/>
      <w:r w:rsidRPr="007207AB">
        <w:rPr>
          <w:rFonts w:ascii="Courier" w:hAnsi="Courier"/>
        </w:rPr>
        <w:t xml:space="preserve"> </w:t>
      </w:r>
      <w:proofErr w:type="gramStart"/>
      <w:r w:rsidRPr="007207AB">
        <w:rPr>
          <w:rFonts w:ascii="Courier" w:hAnsi="Courier"/>
        </w:rPr>
        <w:t>H5Gcreate</w:t>
      </w:r>
      <w:r w:rsidRPr="007207AB">
        <w:rPr>
          <w:rFonts w:ascii="Courier" w:eastAsia="Times New Roman" w:hAnsi="Courier"/>
          <w:iCs/>
        </w:rPr>
        <w:t>(</w:t>
      </w:r>
      <w:proofErr w:type="spellStart"/>
      <w:proofErr w:type="gramEnd"/>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loc_id</w:t>
      </w:r>
      <w:proofErr w:type="spellEnd"/>
      <w:r w:rsidRPr="007207AB">
        <w:rPr>
          <w:rFonts w:ascii="Courier" w:hAnsi="Courier"/>
        </w:rPr>
        <w:t xml:space="preserve">, </w:t>
      </w:r>
      <w:proofErr w:type="spellStart"/>
      <w:r w:rsidRPr="007207AB">
        <w:rPr>
          <w:rFonts w:ascii="Courier" w:hAnsi="Courier"/>
          <w:iCs/>
        </w:rPr>
        <w:t>const</w:t>
      </w:r>
      <w:proofErr w:type="spellEnd"/>
      <w:r w:rsidRPr="007207AB">
        <w:rPr>
          <w:rFonts w:ascii="Courier" w:hAnsi="Courier"/>
          <w:iCs/>
        </w:rPr>
        <w:t xml:space="preserve"> char *</w:t>
      </w:r>
      <w:r w:rsidRPr="007207AB">
        <w:rPr>
          <w:rFonts w:ascii="Courier" w:hAnsi="Courier"/>
        </w:rPr>
        <w:t xml:space="preserve">name,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lcpl_id</w:t>
      </w:r>
      <w:proofErr w:type="spellEnd"/>
      <w:r>
        <w:rPr>
          <w:rFonts w:ascii="Courier" w:hAnsi="Courier"/>
        </w:rPr>
        <w:t>,</w:t>
      </w:r>
    </w:p>
    <w:p w14:paraId="410FFA8C" w14:textId="549E2791" w:rsidR="00F13CB5" w:rsidRPr="007207AB" w:rsidRDefault="00F13CB5" w:rsidP="00F13CB5">
      <w:pPr>
        <w:rPr>
          <w:rFonts w:ascii="Courier" w:hAnsi="Courier"/>
        </w:rPr>
      </w:pPr>
      <w:r>
        <w:rPr>
          <w:rFonts w:ascii="Courier" w:hAnsi="Courier"/>
        </w:rPr>
        <w:t xml:space="preserve">    </w:t>
      </w:r>
      <w:r w:rsidR="000D197C">
        <w:rPr>
          <w:rFonts w:ascii="Courier" w:hAnsi="Courier"/>
        </w:rPr>
        <w:tab/>
      </w:r>
      <w:r w:rsidR="000D197C">
        <w:rPr>
          <w:rFonts w:ascii="Courier" w:hAnsi="Courier"/>
        </w:rPr>
        <w:tab/>
      </w:r>
      <w:r w:rsidR="000D197C">
        <w:rPr>
          <w:rFonts w:ascii="Courier" w:hAnsi="Courier"/>
        </w:rPr>
        <w:tab/>
        <w:t xml:space="preserv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gcpl_id</w:t>
      </w:r>
      <w:proofErr w:type="spellEnd"/>
      <w:r w:rsidRPr="007207AB">
        <w:rPr>
          <w:rFonts w:ascii="Courier" w:hAnsi="Courier"/>
        </w:rPr>
        <w:t xml:space="preserv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gapl_id</w:t>
      </w:r>
      <w:proofErr w:type="spellEnd"/>
      <w:r w:rsidRPr="007207AB">
        <w:rPr>
          <w:rFonts w:ascii="Courier" w:hAnsi="Courier"/>
        </w:rPr>
        <w:t>);</w:t>
      </w:r>
    </w:p>
    <w:p w14:paraId="1D0B9F35" w14:textId="77777777" w:rsidR="00F13CB5" w:rsidRDefault="00F13CB5" w:rsidP="007A765C">
      <w:pPr>
        <w:spacing w:after="60"/>
      </w:pPr>
      <w:r>
        <w:t>Extended routine:</w:t>
      </w:r>
    </w:p>
    <w:p w14:paraId="7BA65792" w14:textId="77777777" w:rsidR="000D197C" w:rsidRDefault="000D197C" w:rsidP="00A8137F">
      <w:pPr>
        <w:spacing w:after="0"/>
        <w:ind w:firstLine="720"/>
        <w:rPr>
          <w:rFonts w:ascii="Courier" w:hAnsi="Courier"/>
        </w:rPr>
      </w:pPr>
      <w:proofErr w:type="spellStart"/>
      <w:r w:rsidRPr="007207AB">
        <w:rPr>
          <w:rFonts w:ascii="Courier" w:hAnsi="Courier"/>
        </w:rPr>
        <w:t>hid_t</w:t>
      </w:r>
      <w:proofErr w:type="spellEnd"/>
      <w:r w:rsidRPr="007207AB">
        <w:rPr>
          <w:rFonts w:ascii="Courier" w:hAnsi="Courier"/>
        </w:rPr>
        <w:t xml:space="preserve"> </w:t>
      </w:r>
      <w:proofErr w:type="gramStart"/>
      <w:r w:rsidRPr="007207AB">
        <w:rPr>
          <w:rFonts w:ascii="Courier" w:hAnsi="Courier"/>
        </w:rPr>
        <w:t>H5Gcreate</w:t>
      </w:r>
      <w:r w:rsidRPr="007207AB">
        <w:rPr>
          <w:rFonts w:ascii="Courier" w:eastAsia="Times New Roman" w:hAnsi="Courier"/>
          <w:iCs/>
        </w:rPr>
        <w:t>(</w:t>
      </w:r>
      <w:proofErr w:type="spellStart"/>
      <w:proofErr w:type="gramEnd"/>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loc_id</w:t>
      </w:r>
      <w:proofErr w:type="spellEnd"/>
      <w:r w:rsidRPr="007207AB">
        <w:rPr>
          <w:rFonts w:ascii="Courier" w:hAnsi="Courier"/>
        </w:rPr>
        <w:t xml:space="preserve">, </w:t>
      </w:r>
      <w:proofErr w:type="spellStart"/>
      <w:r w:rsidRPr="007207AB">
        <w:rPr>
          <w:rFonts w:ascii="Courier" w:hAnsi="Courier"/>
          <w:iCs/>
        </w:rPr>
        <w:t>const</w:t>
      </w:r>
      <w:proofErr w:type="spellEnd"/>
      <w:r w:rsidRPr="007207AB">
        <w:rPr>
          <w:rFonts w:ascii="Courier" w:hAnsi="Courier"/>
          <w:iCs/>
        </w:rPr>
        <w:t xml:space="preserve"> char *</w:t>
      </w:r>
      <w:r w:rsidRPr="007207AB">
        <w:rPr>
          <w:rFonts w:ascii="Courier" w:hAnsi="Courier"/>
        </w:rPr>
        <w:t xml:space="preserve">name,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lcpl_id</w:t>
      </w:r>
      <w:proofErr w:type="spellEnd"/>
      <w:r>
        <w:rPr>
          <w:rFonts w:ascii="Courier" w:hAnsi="Courier"/>
        </w:rPr>
        <w:t>,</w:t>
      </w:r>
    </w:p>
    <w:p w14:paraId="1FE54F05" w14:textId="77777777" w:rsidR="00A8137F" w:rsidRDefault="000D197C" w:rsidP="00A8137F">
      <w:pPr>
        <w:spacing w:after="0"/>
        <w:rPr>
          <w:rFonts w:ascii="Courier" w:hAnsi="Courier"/>
        </w:rPr>
      </w:pPr>
      <w:r>
        <w:rPr>
          <w:rFonts w:ascii="Courier" w:hAnsi="Courier"/>
        </w:rPr>
        <w:t xml:space="preserve">    </w:t>
      </w:r>
      <w:r>
        <w:rPr>
          <w:rFonts w:ascii="Courier" w:hAnsi="Courier"/>
        </w:rPr>
        <w:tab/>
      </w:r>
      <w:r>
        <w:rPr>
          <w:rFonts w:ascii="Courier" w:hAnsi="Courier"/>
        </w:rPr>
        <w:tab/>
      </w:r>
      <w:r>
        <w:rPr>
          <w:rFonts w:ascii="Courier" w:hAnsi="Courier"/>
        </w:rPr>
        <w:tab/>
        <w:t xml:space="preserv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gcpl_id</w:t>
      </w:r>
      <w:proofErr w:type="spellEnd"/>
      <w:r w:rsidRPr="007207AB">
        <w:rPr>
          <w:rFonts w:ascii="Courier" w:hAnsi="Courier"/>
        </w:rPr>
        <w:t xml:space="preserve">, </w:t>
      </w:r>
      <w:proofErr w:type="spellStart"/>
      <w:r w:rsidRPr="007207AB">
        <w:rPr>
          <w:rFonts w:ascii="Courier" w:hAnsi="Courier"/>
          <w:iCs/>
        </w:rPr>
        <w:t>hid_t</w:t>
      </w:r>
      <w:proofErr w:type="spellEnd"/>
      <w:r w:rsidRPr="007207AB">
        <w:rPr>
          <w:rFonts w:ascii="Courier" w:hAnsi="Courier"/>
        </w:rPr>
        <w:t xml:space="preserve"> </w:t>
      </w:r>
      <w:proofErr w:type="spellStart"/>
      <w:r w:rsidRPr="007207AB">
        <w:rPr>
          <w:rFonts w:ascii="Courier" w:hAnsi="Courier"/>
        </w:rPr>
        <w:t>gapl_id</w:t>
      </w:r>
      <w:proofErr w:type="spellEnd"/>
      <w:r w:rsidR="00A8137F">
        <w:rPr>
          <w:rFonts w:ascii="Courier" w:hAnsi="Courier"/>
        </w:rPr>
        <w:t>,</w:t>
      </w:r>
    </w:p>
    <w:p w14:paraId="377A80BD" w14:textId="4E53DCED" w:rsidR="000D197C" w:rsidRDefault="00A8137F" w:rsidP="00D5148E">
      <w:pPr>
        <w:spacing w:after="0"/>
        <w:ind w:left="2160"/>
        <w:rPr>
          <w:rFonts w:ascii="Courier" w:hAnsi="Courier"/>
        </w:rPr>
      </w:pPr>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transaction_id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event_</w:t>
      </w:r>
      <w:r w:rsidR="006713D5">
        <w:rPr>
          <w:rFonts w:ascii="Courier" w:hAnsi="Courier"/>
        </w:rPr>
        <w:t>stack</w:t>
      </w:r>
      <w:r>
        <w:rPr>
          <w:rFonts w:ascii="Courier" w:hAnsi="Courier"/>
        </w:rPr>
        <w:t>_</w:t>
      </w:r>
      <w:proofErr w:type="gramStart"/>
      <w:r>
        <w:rPr>
          <w:rFonts w:ascii="Courier" w:hAnsi="Courier"/>
        </w:rPr>
        <w:t>id</w:t>
      </w:r>
      <w:proofErr w:type="spellEnd"/>
      <w:r>
        <w:rPr>
          <w:rFonts w:ascii="Courier" w:hAnsi="Courier"/>
        </w:rPr>
        <w:t xml:space="preserve"> </w:t>
      </w:r>
      <w:r w:rsidR="000D197C" w:rsidRPr="007207AB">
        <w:rPr>
          <w:rFonts w:ascii="Courier" w:hAnsi="Courier"/>
        </w:rPr>
        <w:t>)</w:t>
      </w:r>
      <w:proofErr w:type="gramEnd"/>
      <w:r w:rsidR="000D197C" w:rsidRPr="007207AB">
        <w:rPr>
          <w:rFonts w:ascii="Courier" w:hAnsi="Courier"/>
        </w:rPr>
        <w:t>;</w:t>
      </w:r>
    </w:p>
    <w:p w14:paraId="4899B38A" w14:textId="77777777" w:rsidR="00D5148E" w:rsidRPr="007207AB" w:rsidRDefault="00D5148E" w:rsidP="00D5148E">
      <w:pPr>
        <w:spacing w:after="0"/>
        <w:ind w:left="2160"/>
        <w:rPr>
          <w:rFonts w:ascii="Courier" w:hAnsi="Courier"/>
        </w:rPr>
      </w:pPr>
    </w:p>
    <w:p w14:paraId="67F54AEF" w14:textId="7204737E" w:rsidR="00F13CB5" w:rsidRDefault="00F13CB5" w:rsidP="00F13CB5">
      <w:r>
        <w:t xml:space="preserve">Note that the error value returned when a routine is </w:t>
      </w:r>
      <w:r w:rsidR="007A765C">
        <w:t>executed</w:t>
      </w:r>
      <w:r>
        <w:t xml:space="preserve"> asynchronously only indicates the status of the routine up to the point when it is scheduled for later completion.  The </w:t>
      </w:r>
      <w:r w:rsidR="00441BF5">
        <w:t>new</w:t>
      </w:r>
      <w:r w:rsidR="006713D5">
        <w:t xml:space="preserve"> </w:t>
      </w:r>
      <w:r>
        <w:t xml:space="preserve">asynchronous test and wait routines </w:t>
      </w:r>
      <w:r w:rsidR="00441BF5">
        <w:t xml:space="preserve">(H5EStest, H5ESwait, H5EStest_all, and H5ESwait_all) </w:t>
      </w:r>
      <w:r>
        <w:t>return the error status for the “second half” of the routine’s execution.</w:t>
      </w:r>
    </w:p>
    <w:p w14:paraId="48489A14" w14:textId="59F6FF5F" w:rsidR="00F13CB5" w:rsidRDefault="00F13CB5" w:rsidP="00F13CB5">
      <w:pPr>
        <w:rPr>
          <w:lang w:val="en-US"/>
        </w:rPr>
      </w:pPr>
      <w:r>
        <w:rPr>
          <w:lang w:val="en-US"/>
        </w:rPr>
        <w:t xml:space="preserve">We anticipate </w:t>
      </w:r>
      <w:r w:rsidR="007A765C">
        <w:rPr>
          <w:lang w:val="en-US"/>
        </w:rPr>
        <w:t>the “_</w:t>
      </w:r>
      <w:proofErr w:type="spellStart"/>
      <w:r w:rsidR="007A765C">
        <w:rPr>
          <w:lang w:val="en-US"/>
        </w:rPr>
        <w:t>ff</w:t>
      </w:r>
      <w:proofErr w:type="spellEnd"/>
      <w:r w:rsidR="007A765C">
        <w:rPr>
          <w:lang w:val="en-US"/>
        </w:rPr>
        <w:t>” suffix will be removed and affected API routines will be versioned according to the standard convention for modifying HDF5 API routines</w:t>
      </w:r>
      <w:r w:rsidR="007A765C">
        <w:rPr>
          <w:rStyle w:val="FootnoteReference"/>
          <w:lang w:val="en-US"/>
        </w:rPr>
        <w:footnoteReference w:id="11"/>
      </w:r>
      <w:r>
        <w:rPr>
          <w:lang w:val="en-US"/>
        </w:rPr>
        <w:t xml:space="preserve"> if the features from the </w:t>
      </w:r>
      <w:proofErr w:type="spellStart"/>
      <w:r>
        <w:rPr>
          <w:lang w:val="en-US"/>
        </w:rPr>
        <w:t>FastForward</w:t>
      </w:r>
      <w:proofErr w:type="spellEnd"/>
      <w:r>
        <w:rPr>
          <w:lang w:val="en-US"/>
        </w:rPr>
        <w:t xml:space="preserve"> project are productized in a</w:t>
      </w:r>
      <w:r w:rsidR="007A765C">
        <w:rPr>
          <w:lang w:val="en-US"/>
        </w:rPr>
        <w:t xml:space="preserve"> future public release of HDF5.</w:t>
      </w:r>
    </w:p>
    <w:p w14:paraId="244BBBBF" w14:textId="386657DC" w:rsidR="00F13CB5" w:rsidRDefault="00F13CB5" w:rsidP="00F13CB5">
      <w:pPr>
        <w:rPr>
          <w:lang w:val="en-US"/>
        </w:rPr>
      </w:pPr>
      <w:r>
        <w:rPr>
          <w:lang w:val="en-US"/>
        </w:rPr>
        <w:t>A note on the design of the API changes:  We considered alternate forms of passing the transaction</w:t>
      </w:r>
      <w:r w:rsidR="00A8137F">
        <w:rPr>
          <w:lang w:val="en-US"/>
        </w:rPr>
        <w:t>, read context,</w:t>
      </w:r>
      <w:r>
        <w:rPr>
          <w:lang w:val="en-US"/>
        </w:rPr>
        <w:t xml:space="preserve"> and </w:t>
      </w:r>
      <w:r w:rsidR="00A8137F">
        <w:rPr>
          <w:lang w:val="en-US"/>
        </w:rPr>
        <w:t xml:space="preserve">event </w:t>
      </w:r>
      <w:r w:rsidR="00441BF5">
        <w:rPr>
          <w:lang w:val="en-US"/>
        </w:rPr>
        <w:t>stack</w:t>
      </w:r>
      <w:r>
        <w:rPr>
          <w:lang w:val="en-US"/>
        </w:rPr>
        <w:t xml:space="preserve"> information in</w:t>
      </w:r>
      <w:r w:rsidR="00441BF5">
        <w:rPr>
          <w:lang w:val="en-US"/>
        </w:rPr>
        <w:t xml:space="preserve"> </w:t>
      </w:r>
      <w:r>
        <w:rPr>
          <w:lang w:val="en-US"/>
        </w:rPr>
        <w:t xml:space="preserve">to and out of the HDF5 API routines, such as using HDF5 properties in one of the property lists passed </w:t>
      </w:r>
      <w:r w:rsidR="00A8137F">
        <w:rPr>
          <w:lang w:val="en-US"/>
        </w:rPr>
        <w:t>to</w:t>
      </w:r>
      <w:r>
        <w:rPr>
          <w:lang w:val="en-US"/>
        </w:rPr>
        <w:t xml:space="preserve"> API.  </w:t>
      </w:r>
      <w:r w:rsidR="00441BF5">
        <w:rPr>
          <w:lang w:val="en-US"/>
        </w:rPr>
        <w:t>However, u</w:t>
      </w:r>
      <w:r>
        <w:rPr>
          <w:lang w:val="en-US"/>
        </w:rPr>
        <w:t>sing HDF5 proper</w:t>
      </w:r>
      <w:r w:rsidR="00D5148E">
        <w:rPr>
          <w:lang w:val="en-US"/>
        </w:rPr>
        <w:t xml:space="preserve">ties had </w:t>
      </w:r>
      <w:r w:rsidR="00441BF5">
        <w:rPr>
          <w:lang w:val="en-US"/>
        </w:rPr>
        <w:t xml:space="preserve">some drawbacks.  In particular, </w:t>
      </w:r>
      <w:r>
        <w:rPr>
          <w:lang w:val="en-US"/>
        </w:rPr>
        <w:t xml:space="preserve">several of the API routines did not have property list parameters and </w:t>
      </w:r>
      <w:r w:rsidR="007A765C">
        <w:rPr>
          <w:lang w:val="en-US"/>
        </w:rPr>
        <w:t xml:space="preserve">therefore </w:t>
      </w:r>
      <w:r>
        <w:rPr>
          <w:lang w:val="en-US"/>
        </w:rPr>
        <w:t>would have to be extend</w:t>
      </w:r>
      <w:r w:rsidR="00441BF5">
        <w:rPr>
          <w:lang w:val="en-US"/>
        </w:rPr>
        <w:t xml:space="preserve">ed with more parameters anyway, and </w:t>
      </w:r>
      <w:r>
        <w:rPr>
          <w:lang w:val="en-US"/>
        </w:rPr>
        <w:t>setting the additional information in properties can sometimes obscure the fact that an operation’s behavior has been changed.</w:t>
      </w:r>
    </w:p>
    <w:p w14:paraId="0754985E" w14:textId="77777777" w:rsidR="00F13CB5" w:rsidRDefault="00F13CB5" w:rsidP="004F3FA4">
      <w:pPr>
        <w:pStyle w:val="Heading2"/>
      </w:pPr>
      <w:bookmarkStart w:id="53" w:name="_Toc235521413"/>
      <w:bookmarkStart w:id="54" w:name="_Toc242073305"/>
      <w:r>
        <w:t>Additions to the HDF5 API</w:t>
      </w:r>
      <w:bookmarkEnd w:id="53"/>
      <w:bookmarkEnd w:id="54"/>
    </w:p>
    <w:p w14:paraId="536609A4" w14:textId="32B91E6C" w:rsidR="00F13CB5" w:rsidRPr="00E92078" w:rsidRDefault="00E92078" w:rsidP="00B71111">
      <w:r>
        <w:rPr>
          <w:lang w:val="en-US"/>
        </w:rPr>
        <w:t>This section presents the</w:t>
      </w:r>
      <w:r w:rsidR="00DA07D1">
        <w:rPr>
          <w:lang w:val="en-US"/>
        </w:rPr>
        <w:t xml:space="preserve"> new routines</w:t>
      </w:r>
      <w:r>
        <w:rPr>
          <w:lang w:val="en-US"/>
        </w:rPr>
        <w:t xml:space="preserve"> that are being added </w:t>
      </w:r>
      <w:r w:rsidR="00F13CB5">
        <w:rPr>
          <w:lang w:val="en-US"/>
        </w:rPr>
        <w:t xml:space="preserve">to the HDF5 API to support </w:t>
      </w:r>
      <w:proofErr w:type="spellStart"/>
      <w:r>
        <w:rPr>
          <w:lang w:val="en-US"/>
        </w:rPr>
        <w:t>FastForward</w:t>
      </w:r>
      <w:proofErr w:type="spellEnd"/>
      <w:r>
        <w:rPr>
          <w:lang w:val="en-US"/>
        </w:rPr>
        <w:t xml:space="preserve"> </w:t>
      </w:r>
      <w:r w:rsidR="00F13CB5">
        <w:rPr>
          <w:lang w:val="en-US"/>
        </w:rPr>
        <w:t>capabilities in the library.</w:t>
      </w:r>
      <w:r w:rsidR="00DA07D1">
        <w:rPr>
          <w:lang w:val="en-US"/>
        </w:rPr>
        <w:t xml:space="preserve"> </w:t>
      </w:r>
      <w:r>
        <w:rPr>
          <w:lang w:val="en-US"/>
        </w:rPr>
        <w:t xml:space="preserve"> </w:t>
      </w:r>
      <w:r w:rsidR="00AD2C86">
        <w:rPr>
          <w:lang w:val="en-US"/>
        </w:rPr>
        <w:t>Many of the new routines now have</w:t>
      </w:r>
      <w:r>
        <w:rPr>
          <w:lang w:val="en-US"/>
        </w:rPr>
        <w:t xml:space="preserve"> </w:t>
      </w:r>
      <w:r w:rsidR="00DA07D1">
        <w:t xml:space="preserve">reference manual </w:t>
      </w:r>
      <w:r>
        <w:t>entries in the</w:t>
      </w:r>
      <w:r w:rsidR="00DA07D1">
        <w:t xml:space="preserve"> </w:t>
      </w:r>
      <w:r w:rsidR="00DA07D1">
        <w:rPr>
          <w:i/>
        </w:rPr>
        <w:t>User’s Guide</w:t>
      </w:r>
      <w:r w:rsidR="007A765C">
        <w:rPr>
          <w:i/>
        </w:rPr>
        <w:t xml:space="preserve"> to </w:t>
      </w:r>
      <w:proofErr w:type="spellStart"/>
      <w:r w:rsidR="007A765C">
        <w:rPr>
          <w:i/>
        </w:rPr>
        <w:t>FastForward</w:t>
      </w:r>
      <w:proofErr w:type="spellEnd"/>
      <w:r w:rsidR="007A765C">
        <w:rPr>
          <w:i/>
        </w:rPr>
        <w:t xml:space="preserve"> Features in HDF5</w:t>
      </w:r>
      <w:r w:rsidR="00DA07D1">
        <w:t xml:space="preserve">.  </w:t>
      </w:r>
      <w:r w:rsidR="00AD2C86">
        <w:t>For those routines, o</w:t>
      </w:r>
      <w:r>
        <w:t xml:space="preserve">nly the routine names </w:t>
      </w:r>
      <w:r w:rsidR="007A765C">
        <w:t xml:space="preserve">and brief descriptions </w:t>
      </w:r>
      <w:r>
        <w:t>are retained in this document.</w:t>
      </w:r>
    </w:p>
    <w:p w14:paraId="0C8CBAF6" w14:textId="5A051E9C" w:rsidR="00F13CB5" w:rsidRPr="00B81DF8" w:rsidRDefault="00F13CB5" w:rsidP="00B71111">
      <w:pPr>
        <w:pStyle w:val="Heading3"/>
      </w:pPr>
      <w:bookmarkStart w:id="55" w:name="_Toc235521414"/>
      <w:bookmarkStart w:id="56" w:name="_Toc242073306"/>
      <w:r w:rsidRPr="00B81DF8">
        <w:t xml:space="preserve">Event </w:t>
      </w:r>
      <w:r w:rsidR="00A44AE4">
        <w:t>Stack</w:t>
      </w:r>
      <w:r w:rsidRPr="00B81DF8">
        <w:t xml:space="preserve"> Operations</w:t>
      </w:r>
      <w:bookmarkEnd w:id="55"/>
      <w:bookmarkEnd w:id="56"/>
    </w:p>
    <w:p w14:paraId="0DED35CE" w14:textId="46E904D7" w:rsidR="00F13CB5" w:rsidRDefault="00A44AE4" w:rsidP="00B71111">
      <w:pPr>
        <w:pStyle w:val="BodyText"/>
        <w:spacing w:before="120" w:after="200"/>
        <w:rPr>
          <w:lang w:val="en-US" w:eastAsia="en-US" w:bidi="ar-SA"/>
        </w:rPr>
      </w:pPr>
      <w:proofErr w:type="gramStart"/>
      <w:r>
        <w:rPr>
          <w:b/>
          <w:lang w:val="en-US" w:eastAsia="en-US" w:bidi="ar-SA"/>
        </w:rPr>
        <w:t>H5ES</w:t>
      </w:r>
      <w:r w:rsidR="00F13CB5" w:rsidRPr="00B0333F">
        <w:rPr>
          <w:b/>
          <w:lang w:val="en-US" w:eastAsia="en-US" w:bidi="ar-SA"/>
        </w:rPr>
        <w:t>create(</w:t>
      </w:r>
      <w:proofErr w:type="gramEnd"/>
      <w:r w:rsidR="00F13CB5" w:rsidRPr="00B0333F">
        <w:rPr>
          <w:b/>
          <w:lang w:val="en-US" w:eastAsia="en-US" w:bidi="ar-SA"/>
        </w:rPr>
        <w:t>)</w:t>
      </w:r>
      <w:r>
        <w:rPr>
          <w:lang w:val="en-US" w:eastAsia="en-US" w:bidi="ar-SA"/>
        </w:rPr>
        <w:t xml:space="preserve"> – Create a new (empty)</w:t>
      </w:r>
      <w:r w:rsidR="00F13CB5">
        <w:rPr>
          <w:lang w:val="en-US" w:eastAsia="en-US" w:bidi="ar-SA"/>
        </w:rPr>
        <w:t xml:space="preserve"> event </w:t>
      </w:r>
      <w:r>
        <w:rPr>
          <w:lang w:val="en-US" w:eastAsia="en-US" w:bidi="ar-SA"/>
        </w:rPr>
        <w:t>stack</w:t>
      </w:r>
      <w:r w:rsidR="00F13CB5">
        <w:rPr>
          <w:lang w:val="en-US" w:eastAsia="en-US" w:bidi="ar-SA"/>
        </w:rPr>
        <w:t xml:space="preserve"> object.</w:t>
      </w:r>
    </w:p>
    <w:p w14:paraId="78613077" w14:textId="3EDF4C66" w:rsidR="00495E80" w:rsidRDefault="00495E80" w:rsidP="00B71111">
      <w:pPr>
        <w:pStyle w:val="BodyText"/>
        <w:spacing w:before="120" w:after="200"/>
        <w:rPr>
          <w:lang w:val="en-US" w:eastAsia="en-US" w:bidi="ar-SA"/>
        </w:rPr>
      </w:pPr>
      <w:r w:rsidRPr="00B0333F">
        <w:rPr>
          <w:b/>
          <w:lang w:val="en-US" w:eastAsia="en-US" w:bidi="ar-SA"/>
        </w:rPr>
        <w:t>H5</w:t>
      </w:r>
      <w:r>
        <w:rPr>
          <w:b/>
          <w:lang w:val="en-US" w:eastAsia="en-US" w:bidi="ar-SA"/>
        </w:rPr>
        <w:t>ESwait_</w:t>
      </w:r>
      <w:proofErr w:type="gramStart"/>
      <w:r>
        <w:rPr>
          <w:b/>
          <w:lang w:val="en-US" w:eastAsia="en-US" w:bidi="ar-SA"/>
        </w:rPr>
        <w:t>all</w:t>
      </w:r>
      <w:r w:rsidRPr="00B0333F">
        <w:rPr>
          <w:b/>
          <w:lang w:val="en-US" w:eastAsia="en-US" w:bidi="ar-SA"/>
        </w:rPr>
        <w:t>(</w:t>
      </w:r>
      <w:proofErr w:type="gramEnd"/>
      <w:r w:rsidRPr="00B0333F">
        <w:rPr>
          <w:b/>
          <w:lang w:val="en-US" w:eastAsia="en-US" w:bidi="ar-SA"/>
        </w:rPr>
        <w:t>)</w:t>
      </w:r>
      <w:r>
        <w:rPr>
          <w:b/>
          <w:lang w:val="en-US" w:eastAsia="en-US" w:bidi="ar-SA"/>
        </w:rPr>
        <w:t xml:space="preserve"> </w:t>
      </w:r>
      <w:r>
        <w:rPr>
          <w:lang w:val="en-US" w:eastAsia="en-US" w:bidi="ar-SA"/>
        </w:rPr>
        <w:t>– Wait for all events in an event stack to complete.</w:t>
      </w:r>
    </w:p>
    <w:p w14:paraId="438D333A" w14:textId="0954B17E" w:rsidR="00495E80" w:rsidRDefault="00495E80" w:rsidP="00B71111">
      <w:pPr>
        <w:pStyle w:val="BodyText"/>
        <w:spacing w:before="120" w:after="200"/>
        <w:rPr>
          <w:lang w:val="en-US" w:eastAsia="en-US" w:bidi="ar-SA"/>
        </w:rPr>
      </w:pPr>
      <w:r w:rsidRPr="00B0333F">
        <w:rPr>
          <w:b/>
          <w:lang w:val="en-US" w:eastAsia="en-US" w:bidi="ar-SA"/>
        </w:rPr>
        <w:t>H5</w:t>
      </w:r>
      <w:r>
        <w:rPr>
          <w:b/>
          <w:lang w:val="en-US" w:eastAsia="en-US" w:bidi="ar-SA"/>
        </w:rPr>
        <w:t>EStest_</w:t>
      </w:r>
      <w:proofErr w:type="gramStart"/>
      <w:r>
        <w:rPr>
          <w:b/>
          <w:lang w:val="en-US" w:eastAsia="en-US" w:bidi="ar-SA"/>
        </w:rPr>
        <w:t>all</w:t>
      </w:r>
      <w:r w:rsidRPr="00B0333F">
        <w:rPr>
          <w:b/>
          <w:lang w:val="en-US" w:eastAsia="en-US" w:bidi="ar-SA"/>
        </w:rPr>
        <w:t>(</w:t>
      </w:r>
      <w:proofErr w:type="gramEnd"/>
      <w:r w:rsidRPr="00B0333F">
        <w:rPr>
          <w:b/>
          <w:lang w:val="en-US" w:eastAsia="en-US" w:bidi="ar-SA"/>
        </w:rPr>
        <w:t>)</w:t>
      </w:r>
      <w:r>
        <w:rPr>
          <w:b/>
          <w:lang w:val="en-US" w:eastAsia="en-US" w:bidi="ar-SA"/>
        </w:rPr>
        <w:t xml:space="preserve"> </w:t>
      </w:r>
      <w:r>
        <w:rPr>
          <w:lang w:val="en-US" w:eastAsia="en-US" w:bidi="ar-SA"/>
        </w:rPr>
        <w:t>– Test to see if all events in an event stack have completed.</w:t>
      </w:r>
    </w:p>
    <w:p w14:paraId="1AF3046D" w14:textId="77777777" w:rsidR="00495E80" w:rsidRDefault="00495E80" w:rsidP="00B71111">
      <w:pPr>
        <w:pStyle w:val="BodyText"/>
        <w:spacing w:before="120" w:after="200"/>
        <w:rPr>
          <w:lang w:val="en-US" w:eastAsia="en-US" w:bidi="ar-SA"/>
        </w:rPr>
      </w:pPr>
      <w:r w:rsidRPr="00B0333F">
        <w:rPr>
          <w:b/>
          <w:lang w:val="en-US" w:eastAsia="en-US" w:bidi="ar-SA"/>
        </w:rPr>
        <w:t>H5</w:t>
      </w:r>
      <w:r>
        <w:rPr>
          <w:b/>
          <w:lang w:val="en-US" w:eastAsia="en-US" w:bidi="ar-SA"/>
        </w:rPr>
        <w:t>EScancel_</w:t>
      </w:r>
      <w:proofErr w:type="gramStart"/>
      <w:r>
        <w:rPr>
          <w:b/>
          <w:lang w:val="en-US" w:eastAsia="en-US" w:bidi="ar-SA"/>
        </w:rPr>
        <w:t>all</w:t>
      </w:r>
      <w:r w:rsidRPr="00B0333F">
        <w:rPr>
          <w:b/>
          <w:lang w:val="en-US" w:eastAsia="en-US" w:bidi="ar-SA"/>
        </w:rPr>
        <w:t>(</w:t>
      </w:r>
      <w:proofErr w:type="gramEnd"/>
      <w:r w:rsidRPr="00B0333F">
        <w:rPr>
          <w:b/>
          <w:lang w:val="en-US" w:eastAsia="en-US" w:bidi="ar-SA"/>
        </w:rPr>
        <w:t>)</w:t>
      </w:r>
      <w:r>
        <w:rPr>
          <w:b/>
          <w:lang w:val="en-US" w:eastAsia="en-US" w:bidi="ar-SA"/>
        </w:rPr>
        <w:t xml:space="preserve"> </w:t>
      </w:r>
      <w:r>
        <w:rPr>
          <w:lang w:val="en-US" w:eastAsia="en-US" w:bidi="ar-SA"/>
        </w:rPr>
        <w:t>– Cancel all events in an event stack that have not yet completed.</w:t>
      </w:r>
    </w:p>
    <w:p w14:paraId="55C6EEE7" w14:textId="3148E2A6" w:rsidR="00495E80" w:rsidRDefault="00495E80" w:rsidP="00B71111">
      <w:pPr>
        <w:pStyle w:val="BodyText"/>
        <w:spacing w:before="120" w:after="200"/>
        <w:rPr>
          <w:lang w:val="en-US" w:eastAsia="en-US" w:bidi="ar-SA"/>
        </w:rPr>
      </w:pPr>
      <w:r w:rsidRPr="00B0333F">
        <w:rPr>
          <w:b/>
          <w:lang w:val="en-US" w:eastAsia="en-US" w:bidi="ar-SA"/>
        </w:rPr>
        <w:lastRenderedPageBreak/>
        <w:t>H5</w:t>
      </w:r>
      <w:r>
        <w:rPr>
          <w:b/>
          <w:lang w:val="en-US" w:eastAsia="en-US" w:bidi="ar-SA"/>
        </w:rPr>
        <w:t xml:space="preserve">ESwait </w:t>
      </w:r>
      <w:r>
        <w:rPr>
          <w:lang w:val="en-US" w:eastAsia="en-US" w:bidi="ar-SA"/>
        </w:rPr>
        <w:t>– Wait for a particular event in an event stack to complete.</w:t>
      </w:r>
    </w:p>
    <w:p w14:paraId="4BC80955" w14:textId="2DBBE08A" w:rsidR="00495E80" w:rsidRDefault="00495E80" w:rsidP="00B71111">
      <w:pPr>
        <w:pStyle w:val="BodyText"/>
        <w:spacing w:before="120" w:after="200"/>
        <w:rPr>
          <w:lang w:val="en-US" w:eastAsia="en-US" w:bidi="ar-SA"/>
        </w:rPr>
      </w:pPr>
      <w:r w:rsidRPr="00B0333F">
        <w:rPr>
          <w:b/>
          <w:lang w:val="en-US" w:eastAsia="en-US" w:bidi="ar-SA"/>
        </w:rPr>
        <w:t>H5</w:t>
      </w:r>
      <w:r>
        <w:rPr>
          <w:b/>
          <w:lang w:val="en-US" w:eastAsia="en-US" w:bidi="ar-SA"/>
        </w:rPr>
        <w:t xml:space="preserve">EStest </w:t>
      </w:r>
      <w:r>
        <w:rPr>
          <w:lang w:val="en-US" w:eastAsia="en-US" w:bidi="ar-SA"/>
        </w:rPr>
        <w:t>– Test to see if a particular event in an event stack has completed.</w:t>
      </w:r>
    </w:p>
    <w:p w14:paraId="0F0CC7FF" w14:textId="3EEAF53D" w:rsidR="00495E80" w:rsidRPr="00C3206A" w:rsidRDefault="00495E80" w:rsidP="00B71111">
      <w:pPr>
        <w:pStyle w:val="BodyText"/>
        <w:spacing w:before="120" w:after="200"/>
        <w:rPr>
          <w:lang w:val="en-US" w:eastAsia="en-US" w:bidi="ar-SA"/>
        </w:rPr>
      </w:pPr>
      <w:r w:rsidRPr="00B0333F">
        <w:rPr>
          <w:b/>
          <w:lang w:val="en-US" w:eastAsia="en-US" w:bidi="ar-SA"/>
        </w:rPr>
        <w:t>H5</w:t>
      </w:r>
      <w:r>
        <w:rPr>
          <w:b/>
          <w:lang w:val="en-US" w:eastAsia="en-US" w:bidi="ar-SA"/>
        </w:rPr>
        <w:t xml:space="preserve">EScancel </w:t>
      </w:r>
      <w:r>
        <w:rPr>
          <w:lang w:val="en-US" w:eastAsia="en-US" w:bidi="ar-SA"/>
        </w:rPr>
        <w:t>– Cancel a particular event in an event stack.</w:t>
      </w:r>
    </w:p>
    <w:p w14:paraId="567E70F8" w14:textId="3036F099" w:rsidR="00A44AE4" w:rsidRDefault="00F13CB5" w:rsidP="00B71111">
      <w:pPr>
        <w:pStyle w:val="BodyText"/>
        <w:spacing w:before="120" w:after="200"/>
        <w:rPr>
          <w:lang w:val="en-US" w:eastAsia="en-US" w:bidi="ar-SA"/>
        </w:rPr>
      </w:pPr>
      <w:r w:rsidRPr="003236FC">
        <w:rPr>
          <w:b/>
          <w:lang w:val="en-US" w:eastAsia="en-US" w:bidi="ar-SA"/>
        </w:rPr>
        <w:t>H5</w:t>
      </w:r>
      <w:r w:rsidR="00495E80" w:rsidRPr="003236FC">
        <w:rPr>
          <w:b/>
          <w:lang w:val="en-US" w:eastAsia="en-US" w:bidi="ar-SA"/>
        </w:rPr>
        <w:t>ESget_</w:t>
      </w:r>
      <w:proofErr w:type="gramStart"/>
      <w:r w:rsidR="00495E80">
        <w:rPr>
          <w:b/>
          <w:lang w:val="en-US" w:eastAsia="en-US" w:bidi="ar-SA"/>
        </w:rPr>
        <w:t>count</w:t>
      </w:r>
      <w:r w:rsidRPr="00B0333F">
        <w:rPr>
          <w:b/>
          <w:lang w:val="en-US" w:eastAsia="en-US" w:bidi="ar-SA"/>
        </w:rPr>
        <w:t>(</w:t>
      </w:r>
      <w:proofErr w:type="gramEnd"/>
      <w:r w:rsidRPr="00B0333F">
        <w:rPr>
          <w:b/>
          <w:lang w:val="en-US" w:eastAsia="en-US" w:bidi="ar-SA"/>
        </w:rPr>
        <w:t>)</w:t>
      </w:r>
      <w:r w:rsidR="00A44AE4">
        <w:rPr>
          <w:b/>
          <w:lang w:val="en-US" w:eastAsia="en-US" w:bidi="ar-SA"/>
        </w:rPr>
        <w:t xml:space="preserve"> </w:t>
      </w:r>
      <w:r w:rsidR="00A44AE4">
        <w:rPr>
          <w:lang w:val="en-US" w:eastAsia="en-US" w:bidi="ar-SA"/>
        </w:rPr>
        <w:t xml:space="preserve">– </w:t>
      </w:r>
      <w:r w:rsidR="00495E80">
        <w:rPr>
          <w:lang w:val="en-US" w:eastAsia="en-US" w:bidi="ar-SA"/>
        </w:rPr>
        <w:t>Retrieve the number of events in an event stack.</w:t>
      </w:r>
    </w:p>
    <w:p w14:paraId="7CC449A3" w14:textId="6991D037" w:rsidR="00A44AE4" w:rsidRDefault="00A44AE4" w:rsidP="00B71111">
      <w:pPr>
        <w:pStyle w:val="BodyText"/>
        <w:spacing w:before="120" w:after="200"/>
        <w:rPr>
          <w:lang w:val="en-US" w:eastAsia="en-US" w:bidi="ar-SA"/>
        </w:rPr>
      </w:pPr>
      <w:r w:rsidRPr="00B0333F">
        <w:rPr>
          <w:b/>
          <w:lang w:val="en-US" w:eastAsia="en-US" w:bidi="ar-SA"/>
        </w:rPr>
        <w:t>H5</w:t>
      </w:r>
      <w:r>
        <w:rPr>
          <w:b/>
          <w:lang w:val="en-US" w:eastAsia="en-US" w:bidi="ar-SA"/>
        </w:rPr>
        <w:t>ES</w:t>
      </w:r>
      <w:r w:rsidR="00495E80">
        <w:rPr>
          <w:b/>
          <w:lang w:val="en-US" w:eastAsia="en-US" w:bidi="ar-SA"/>
        </w:rPr>
        <w:t>get_event_</w:t>
      </w:r>
      <w:proofErr w:type="gramStart"/>
      <w:r w:rsidR="00495E80">
        <w:rPr>
          <w:b/>
          <w:lang w:val="en-US" w:eastAsia="en-US" w:bidi="ar-SA"/>
        </w:rPr>
        <w:t>info</w:t>
      </w:r>
      <w:r w:rsidRPr="00B0333F">
        <w:rPr>
          <w:b/>
          <w:lang w:val="en-US" w:eastAsia="en-US" w:bidi="ar-SA"/>
        </w:rPr>
        <w:t>(</w:t>
      </w:r>
      <w:proofErr w:type="gramEnd"/>
      <w:r w:rsidRPr="00B0333F">
        <w:rPr>
          <w:b/>
          <w:lang w:val="en-US" w:eastAsia="en-US" w:bidi="ar-SA"/>
        </w:rPr>
        <w:t>)</w:t>
      </w:r>
      <w:r>
        <w:rPr>
          <w:b/>
          <w:lang w:val="en-US" w:eastAsia="en-US" w:bidi="ar-SA"/>
        </w:rPr>
        <w:t xml:space="preserve"> </w:t>
      </w:r>
      <w:r>
        <w:rPr>
          <w:lang w:val="en-US" w:eastAsia="en-US" w:bidi="ar-SA"/>
        </w:rPr>
        <w:t xml:space="preserve">– </w:t>
      </w:r>
      <w:r w:rsidR="00495E80">
        <w:rPr>
          <w:lang w:val="en-US" w:eastAsia="en-US" w:bidi="ar-SA"/>
        </w:rPr>
        <w:t>Retrieve information ab</w:t>
      </w:r>
      <w:r w:rsidR="00B71111">
        <w:rPr>
          <w:lang w:val="en-US" w:eastAsia="en-US" w:bidi="ar-SA"/>
        </w:rPr>
        <w:t>out the events in an event stack</w:t>
      </w:r>
      <w:r>
        <w:rPr>
          <w:lang w:val="en-US" w:eastAsia="en-US" w:bidi="ar-SA"/>
        </w:rPr>
        <w:t>.</w:t>
      </w:r>
    </w:p>
    <w:p w14:paraId="62AC6684" w14:textId="7DFF6CCC" w:rsidR="00F13CB5" w:rsidRDefault="00F13CB5" w:rsidP="00B71111">
      <w:pPr>
        <w:pStyle w:val="BodyText"/>
        <w:spacing w:after="200"/>
        <w:rPr>
          <w:lang w:val="en-US" w:eastAsia="en-US" w:bidi="ar-SA"/>
        </w:rPr>
      </w:pPr>
      <w:proofErr w:type="gramStart"/>
      <w:r w:rsidRPr="00A333E0">
        <w:rPr>
          <w:b/>
          <w:lang w:val="en-US" w:eastAsia="en-US" w:bidi="ar-SA"/>
        </w:rPr>
        <w:t>H5E</w:t>
      </w:r>
      <w:r w:rsidR="00B71111">
        <w:rPr>
          <w:b/>
          <w:lang w:val="en-US" w:eastAsia="en-US" w:bidi="ar-SA"/>
        </w:rPr>
        <w:t>Sclear</w:t>
      </w:r>
      <w:r w:rsidRPr="00A333E0">
        <w:rPr>
          <w:b/>
          <w:lang w:val="en-US" w:eastAsia="en-US" w:bidi="ar-SA"/>
        </w:rPr>
        <w:t>(</w:t>
      </w:r>
      <w:proofErr w:type="gramEnd"/>
      <w:r w:rsidRPr="00A333E0">
        <w:rPr>
          <w:b/>
          <w:lang w:val="en-US" w:eastAsia="en-US" w:bidi="ar-SA"/>
        </w:rPr>
        <w:t>)</w:t>
      </w:r>
      <w:r w:rsidRPr="00DC1204">
        <w:rPr>
          <w:lang w:val="en-US" w:eastAsia="en-US" w:bidi="ar-SA"/>
        </w:rPr>
        <w:t xml:space="preserve"> </w:t>
      </w:r>
      <w:r w:rsidR="00B71111">
        <w:rPr>
          <w:lang w:val="en-US" w:eastAsia="en-US" w:bidi="ar-SA"/>
        </w:rPr>
        <w:t>–</w:t>
      </w:r>
      <w:r w:rsidRPr="00DC1204">
        <w:rPr>
          <w:lang w:val="en-US" w:eastAsia="en-US" w:bidi="ar-SA"/>
        </w:rPr>
        <w:t xml:space="preserve"> </w:t>
      </w:r>
      <w:r w:rsidR="00B71111">
        <w:rPr>
          <w:lang w:val="en-US" w:eastAsia="en-US" w:bidi="ar-SA"/>
        </w:rPr>
        <w:t>Clear all events from an event stack</w:t>
      </w:r>
      <w:r w:rsidR="00575079">
        <w:rPr>
          <w:lang w:val="en-US" w:eastAsia="en-US" w:bidi="ar-SA"/>
        </w:rPr>
        <w:t>, provided no events are in progress</w:t>
      </w:r>
      <w:r w:rsidRPr="003A3963">
        <w:rPr>
          <w:lang w:val="en-US" w:eastAsia="en-US" w:bidi="ar-SA"/>
        </w:rPr>
        <w:t>.</w:t>
      </w:r>
    </w:p>
    <w:p w14:paraId="0F154485" w14:textId="4AFDC791" w:rsidR="008B00DE" w:rsidRPr="00B71111" w:rsidRDefault="00B71111" w:rsidP="00B71111">
      <w:pPr>
        <w:pStyle w:val="BodyText"/>
        <w:spacing w:after="200"/>
        <w:rPr>
          <w:lang w:val="en-US"/>
        </w:rPr>
      </w:pPr>
      <w:proofErr w:type="gramStart"/>
      <w:r w:rsidRPr="00B71111">
        <w:rPr>
          <w:b/>
          <w:lang w:val="en-US" w:eastAsia="en-US" w:bidi="ar-SA"/>
        </w:rPr>
        <w:t>H5ESclose</w:t>
      </w:r>
      <w:r w:rsidR="00B0333F" w:rsidRPr="00B71111">
        <w:rPr>
          <w:b/>
          <w:lang w:val="en-US" w:eastAsia="en-US" w:bidi="ar-SA"/>
        </w:rPr>
        <w:t>(</w:t>
      </w:r>
      <w:proofErr w:type="gramEnd"/>
      <w:r w:rsidR="00B0333F" w:rsidRPr="00B71111">
        <w:rPr>
          <w:b/>
          <w:lang w:val="en-US" w:eastAsia="en-US" w:bidi="ar-SA"/>
        </w:rPr>
        <w:t xml:space="preserve">) </w:t>
      </w:r>
      <w:r w:rsidR="00B0333F" w:rsidRPr="00B71111">
        <w:rPr>
          <w:lang w:val="en-US" w:eastAsia="en-US" w:bidi="ar-SA"/>
        </w:rPr>
        <w:t xml:space="preserve">– </w:t>
      </w:r>
      <w:r>
        <w:rPr>
          <w:lang w:val="en-US" w:eastAsia="en-US" w:bidi="ar-SA"/>
        </w:rPr>
        <w:t>Close an event stack</w:t>
      </w:r>
      <w:r w:rsidR="00575079">
        <w:rPr>
          <w:lang w:val="en-US" w:eastAsia="en-US" w:bidi="ar-SA"/>
        </w:rPr>
        <w:t>, provided no events are in progress</w:t>
      </w:r>
      <w:r>
        <w:rPr>
          <w:lang w:val="en-US" w:eastAsia="en-US" w:bidi="ar-SA"/>
        </w:rPr>
        <w:t>.</w:t>
      </w:r>
    </w:p>
    <w:p w14:paraId="10902EF4" w14:textId="0EF8CEE7" w:rsidR="00F13CB5" w:rsidRDefault="00F13CB5" w:rsidP="004F3FA4">
      <w:pPr>
        <w:pStyle w:val="Heading3"/>
      </w:pPr>
      <w:bookmarkStart w:id="57" w:name="_Toc235521416"/>
      <w:bookmarkStart w:id="58" w:name="_Toc242073307"/>
      <w:r w:rsidRPr="00B81DF8">
        <w:t>End-to-End Integrity</w:t>
      </w:r>
      <w:bookmarkEnd w:id="57"/>
      <w:bookmarkEnd w:id="58"/>
    </w:p>
    <w:p w14:paraId="6053F1F4" w14:textId="3F447195" w:rsidR="00B0333F" w:rsidRDefault="00B0333F" w:rsidP="00B71111">
      <w:r w:rsidRPr="00B0333F">
        <w:rPr>
          <w:b/>
        </w:rPr>
        <w:t>H5Pset_dxpl_</w:t>
      </w:r>
      <w:proofErr w:type="gramStart"/>
      <w:r w:rsidRPr="00B0333F">
        <w:rPr>
          <w:b/>
        </w:rPr>
        <w:t>checksum</w:t>
      </w:r>
      <w:r w:rsidRPr="00A333E0">
        <w:rPr>
          <w:b/>
        </w:rPr>
        <w:t>(</w:t>
      </w:r>
      <w:proofErr w:type="gramEnd"/>
      <w:r w:rsidRPr="00A333E0">
        <w:rPr>
          <w:b/>
        </w:rPr>
        <w:t>)</w:t>
      </w:r>
      <w:r>
        <w:t xml:space="preserve"> – Specifies a user-supplied checksum for a write data transfer.</w:t>
      </w:r>
    </w:p>
    <w:p w14:paraId="347D5A7F" w14:textId="77777777" w:rsidR="00B0333F" w:rsidRDefault="00F13CB5" w:rsidP="00B0333F">
      <w:pPr>
        <w:rPr>
          <w:rFonts w:eastAsia="Times New Roman"/>
          <w:spacing w:val="0"/>
          <w:kern w:val="0"/>
          <w:szCs w:val="20"/>
          <w:lang w:val="en-US" w:eastAsia="en-US" w:bidi="ar-SA"/>
        </w:rPr>
      </w:pPr>
      <w:r w:rsidRPr="00B0333F">
        <w:rPr>
          <w:b/>
        </w:rPr>
        <w:t>H5Pset_dxpl_checksum_</w:t>
      </w:r>
      <w:proofErr w:type="gramStart"/>
      <w:r w:rsidRPr="00B0333F">
        <w:rPr>
          <w:b/>
        </w:rPr>
        <w:t>ptr</w:t>
      </w:r>
      <w:r w:rsidRPr="00462D53">
        <w:rPr>
          <w:b/>
        </w:rPr>
        <w:t>(</w:t>
      </w:r>
      <w:proofErr w:type="gramEnd"/>
      <w:r w:rsidRPr="00462D53">
        <w:rPr>
          <w:b/>
        </w:rPr>
        <w:t>)</w:t>
      </w:r>
      <w:r>
        <w:t xml:space="preserve"> – </w:t>
      </w:r>
      <w:r w:rsidRPr="00A333E0">
        <w:rPr>
          <w:rFonts w:eastAsia="Times New Roman"/>
          <w:spacing w:val="0"/>
          <w:kern w:val="0"/>
          <w:szCs w:val="20"/>
          <w:lang w:val="en-US" w:eastAsia="en-US" w:bidi="ar-SA"/>
        </w:rPr>
        <w:t>Specifies a memory loc</w:t>
      </w:r>
      <w:r w:rsidRPr="00DC1204">
        <w:rPr>
          <w:rFonts w:eastAsia="Times New Roman"/>
          <w:spacing w:val="0"/>
          <w:kern w:val="0"/>
          <w:szCs w:val="20"/>
          <w:lang w:val="en-US" w:eastAsia="en-US" w:bidi="ar-SA"/>
        </w:rPr>
        <w:t>ation to receive</w:t>
      </w:r>
      <w:r w:rsidRPr="00A333E0">
        <w:rPr>
          <w:rFonts w:eastAsia="Times New Roman"/>
          <w:spacing w:val="0"/>
          <w:kern w:val="0"/>
          <w:szCs w:val="20"/>
          <w:lang w:val="en-US" w:eastAsia="en-US" w:bidi="ar-SA"/>
        </w:rPr>
        <w:t xml:space="preserve"> </w:t>
      </w:r>
      <w:r w:rsidR="00B0333F">
        <w:rPr>
          <w:rFonts w:eastAsia="Times New Roman"/>
          <w:spacing w:val="0"/>
          <w:kern w:val="0"/>
          <w:szCs w:val="20"/>
          <w:lang w:val="en-US" w:eastAsia="en-US" w:bidi="ar-SA"/>
        </w:rPr>
        <w:t>the checksum from a read data transfer.</w:t>
      </w:r>
    </w:p>
    <w:p w14:paraId="47EB963B" w14:textId="515E3F66" w:rsidR="003B1BF8" w:rsidRDefault="003B1BF8" w:rsidP="00B0333F">
      <w:pPr>
        <w:rPr>
          <w:rFonts w:eastAsia="Times New Roman"/>
          <w:spacing w:val="0"/>
          <w:kern w:val="0"/>
          <w:szCs w:val="20"/>
          <w:lang w:val="en-US" w:eastAsia="en-US" w:bidi="ar-SA"/>
        </w:rPr>
      </w:pPr>
      <w:r w:rsidRPr="00B0333F">
        <w:rPr>
          <w:b/>
        </w:rPr>
        <w:t>H5Pset_dxpl_</w:t>
      </w:r>
      <w:r>
        <w:rPr>
          <w:b/>
        </w:rPr>
        <w:t>inject_</w:t>
      </w:r>
      <w:proofErr w:type="gramStart"/>
      <w:r>
        <w:rPr>
          <w:b/>
        </w:rPr>
        <w:t>corruption</w:t>
      </w:r>
      <w:r w:rsidRPr="00462D53">
        <w:rPr>
          <w:b/>
        </w:rPr>
        <w:t>(</w:t>
      </w:r>
      <w:proofErr w:type="gramEnd"/>
      <w:r w:rsidRPr="00462D53">
        <w:rPr>
          <w:b/>
        </w:rPr>
        <w:t>)</w:t>
      </w:r>
      <w:r>
        <w:t xml:space="preserve"> – </w:t>
      </w:r>
      <w:r w:rsidRPr="00A333E0">
        <w:rPr>
          <w:rFonts w:eastAsia="Times New Roman"/>
          <w:spacing w:val="0"/>
          <w:kern w:val="0"/>
          <w:szCs w:val="20"/>
          <w:lang w:val="en-US" w:eastAsia="en-US" w:bidi="ar-SA"/>
        </w:rPr>
        <w:t xml:space="preserve">Specifies </w:t>
      </w:r>
      <w:r>
        <w:rPr>
          <w:rFonts w:eastAsia="Times New Roman"/>
          <w:spacing w:val="0"/>
          <w:kern w:val="0"/>
          <w:szCs w:val="20"/>
          <w:lang w:val="en-US" w:eastAsia="en-US" w:bidi="ar-SA"/>
        </w:rPr>
        <w:t>that data should be corrupted prior to transf</w:t>
      </w:r>
      <w:r w:rsidR="00575079">
        <w:rPr>
          <w:rFonts w:eastAsia="Times New Roman"/>
          <w:spacing w:val="0"/>
          <w:kern w:val="0"/>
          <w:szCs w:val="20"/>
          <w:lang w:val="en-US" w:eastAsia="en-US" w:bidi="ar-SA"/>
        </w:rPr>
        <w:t>e</w:t>
      </w:r>
      <w:r>
        <w:rPr>
          <w:rFonts w:eastAsia="Times New Roman"/>
          <w:spacing w:val="0"/>
          <w:kern w:val="0"/>
          <w:szCs w:val="20"/>
          <w:lang w:val="en-US" w:eastAsia="en-US" w:bidi="ar-SA"/>
        </w:rPr>
        <w:t>r. [</w:t>
      </w:r>
      <w:proofErr w:type="gramStart"/>
      <w:r>
        <w:rPr>
          <w:rFonts w:eastAsia="Times New Roman"/>
          <w:spacing w:val="0"/>
          <w:kern w:val="0"/>
          <w:szCs w:val="20"/>
          <w:lang w:val="en-US" w:eastAsia="en-US" w:bidi="ar-SA"/>
        </w:rPr>
        <w:t>for</w:t>
      </w:r>
      <w:proofErr w:type="gramEnd"/>
      <w:r>
        <w:rPr>
          <w:rFonts w:eastAsia="Times New Roman"/>
          <w:spacing w:val="0"/>
          <w:kern w:val="0"/>
          <w:szCs w:val="20"/>
          <w:lang w:val="en-US" w:eastAsia="en-US" w:bidi="ar-SA"/>
        </w:rPr>
        <w:t xml:space="preserve"> testing purposes]</w:t>
      </w:r>
    </w:p>
    <w:p w14:paraId="03C8DB5E" w14:textId="7F6111A4" w:rsidR="003B1BF8" w:rsidRDefault="003B1BF8" w:rsidP="003B1BF8">
      <w:pPr>
        <w:rPr>
          <w:rFonts w:eastAsia="Times New Roman"/>
          <w:spacing w:val="0"/>
          <w:kern w:val="0"/>
          <w:szCs w:val="20"/>
          <w:lang w:val="en-US" w:eastAsia="en-US" w:bidi="ar-SA"/>
        </w:rPr>
      </w:pPr>
      <w:r w:rsidRPr="00B0333F">
        <w:rPr>
          <w:b/>
        </w:rPr>
        <w:t>H5Pset_</w:t>
      </w:r>
      <w:r>
        <w:rPr>
          <w:b/>
        </w:rPr>
        <w:t>metadata_integrity_</w:t>
      </w:r>
      <w:proofErr w:type="gramStart"/>
      <w:r>
        <w:rPr>
          <w:b/>
        </w:rPr>
        <w:t>scope</w:t>
      </w:r>
      <w:r w:rsidRPr="00462D53">
        <w:rPr>
          <w:b/>
        </w:rPr>
        <w:t>(</w:t>
      </w:r>
      <w:proofErr w:type="gramEnd"/>
      <w:r w:rsidRPr="00462D53">
        <w:rPr>
          <w:b/>
        </w:rPr>
        <w:t>)</w:t>
      </w:r>
      <w:r>
        <w:t xml:space="preserve"> – </w:t>
      </w:r>
      <w:r w:rsidRPr="00A333E0">
        <w:rPr>
          <w:rFonts w:eastAsia="Times New Roman"/>
          <w:spacing w:val="0"/>
          <w:kern w:val="0"/>
          <w:szCs w:val="20"/>
          <w:lang w:val="en-US" w:eastAsia="en-US" w:bidi="ar-SA"/>
        </w:rPr>
        <w:t xml:space="preserve">Specifies </w:t>
      </w:r>
      <w:r>
        <w:rPr>
          <w:rFonts w:eastAsia="Times New Roman"/>
          <w:spacing w:val="0"/>
          <w:kern w:val="0"/>
          <w:szCs w:val="20"/>
          <w:lang w:val="en-US" w:eastAsia="en-US" w:bidi="ar-SA"/>
        </w:rPr>
        <w:t>the scope of checksum generation and verification for metadata transfer.  Per-container.</w:t>
      </w:r>
    </w:p>
    <w:p w14:paraId="5AD97BE6" w14:textId="49EECF17" w:rsidR="003B1BF8" w:rsidRDefault="003B1BF8" w:rsidP="003B1BF8">
      <w:pPr>
        <w:rPr>
          <w:rFonts w:eastAsia="Times New Roman"/>
          <w:spacing w:val="0"/>
          <w:kern w:val="0"/>
          <w:szCs w:val="20"/>
          <w:lang w:val="en-US" w:eastAsia="en-US" w:bidi="ar-SA"/>
        </w:rPr>
      </w:pPr>
      <w:r w:rsidRPr="00B0333F">
        <w:rPr>
          <w:b/>
        </w:rPr>
        <w:t>H5Pset_</w:t>
      </w:r>
      <w:r>
        <w:rPr>
          <w:b/>
        </w:rPr>
        <w:t>rawdata_integrity_</w:t>
      </w:r>
      <w:proofErr w:type="gramStart"/>
      <w:r>
        <w:rPr>
          <w:b/>
        </w:rPr>
        <w:t>scope</w:t>
      </w:r>
      <w:r w:rsidRPr="00462D53">
        <w:rPr>
          <w:b/>
        </w:rPr>
        <w:t>(</w:t>
      </w:r>
      <w:proofErr w:type="gramEnd"/>
      <w:r w:rsidRPr="00462D53">
        <w:rPr>
          <w:b/>
        </w:rPr>
        <w:t>)</w:t>
      </w:r>
      <w:r>
        <w:t xml:space="preserve"> – </w:t>
      </w:r>
      <w:r w:rsidRPr="00A333E0">
        <w:rPr>
          <w:rFonts w:eastAsia="Times New Roman"/>
          <w:spacing w:val="0"/>
          <w:kern w:val="0"/>
          <w:szCs w:val="20"/>
          <w:lang w:val="en-US" w:eastAsia="en-US" w:bidi="ar-SA"/>
        </w:rPr>
        <w:t xml:space="preserve">Specifies </w:t>
      </w:r>
      <w:r>
        <w:rPr>
          <w:rFonts w:eastAsia="Times New Roman"/>
          <w:spacing w:val="0"/>
          <w:kern w:val="0"/>
          <w:szCs w:val="20"/>
          <w:lang w:val="en-US" w:eastAsia="en-US" w:bidi="ar-SA"/>
        </w:rPr>
        <w:t>the scope of checksum generation and verification for raw data transfer.  Per-transfer.</w:t>
      </w:r>
    </w:p>
    <w:p w14:paraId="63B52EE3" w14:textId="77777777" w:rsidR="00F13CB5" w:rsidRDefault="00F13CB5" w:rsidP="00B0333F">
      <w:proofErr w:type="gramStart"/>
      <w:r w:rsidRPr="003B1BF8">
        <w:rPr>
          <w:b/>
        </w:rPr>
        <w:t>H5checksum</w:t>
      </w:r>
      <w:r w:rsidRPr="00B0333F">
        <w:rPr>
          <w:b/>
        </w:rPr>
        <w:t>(</w:t>
      </w:r>
      <w:proofErr w:type="gramEnd"/>
      <w:r w:rsidRPr="00B0333F">
        <w:rPr>
          <w:b/>
        </w:rPr>
        <w:t>)</w:t>
      </w:r>
      <w:r w:rsidRPr="00B0333F">
        <w:t xml:space="preserve"> – Generate a checksum.</w:t>
      </w:r>
    </w:p>
    <w:p w14:paraId="44E580B4" w14:textId="1965A526" w:rsidR="00F13CB5" w:rsidRPr="00D56059" w:rsidRDefault="00F13CB5" w:rsidP="00B71111">
      <w:pPr>
        <w:pStyle w:val="Heading3"/>
      </w:pPr>
      <w:bookmarkStart w:id="59" w:name="_Toc235521417"/>
      <w:bookmarkStart w:id="60" w:name="_Toc242073308"/>
      <w:r w:rsidRPr="00D56059">
        <w:t>Transactions, Container Versions, and Data Movement in the I/O Stack</w:t>
      </w:r>
      <w:bookmarkEnd w:id="59"/>
      <w:bookmarkEnd w:id="60"/>
    </w:p>
    <w:p w14:paraId="651294BF" w14:textId="7C8E597D" w:rsidR="00575079" w:rsidRPr="00575079" w:rsidRDefault="00575079" w:rsidP="008443F2">
      <w:proofErr w:type="gramStart"/>
      <w:r>
        <w:rPr>
          <w:b/>
        </w:rPr>
        <w:t>H5TRcreate(</w:t>
      </w:r>
      <w:proofErr w:type="gramEnd"/>
      <w:r>
        <w:rPr>
          <w:b/>
        </w:rPr>
        <w:t xml:space="preserve">) – </w:t>
      </w:r>
      <w:r>
        <w:t>Create a transaction associated with a specified container, read context, and number.</w:t>
      </w:r>
    </w:p>
    <w:p w14:paraId="2742FC7B" w14:textId="41F4B6D6" w:rsidR="008443F2" w:rsidRDefault="008443F2" w:rsidP="008443F2">
      <w:proofErr w:type="gramStart"/>
      <w:r>
        <w:rPr>
          <w:b/>
        </w:rPr>
        <w:t>H5TRstart</w:t>
      </w:r>
      <w:r w:rsidRPr="00A333E0">
        <w:rPr>
          <w:b/>
        </w:rPr>
        <w:t>(</w:t>
      </w:r>
      <w:proofErr w:type="gramEnd"/>
      <w:r w:rsidRPr="00A333E0">
        <w:rPr>
          <w:b/>
        </w:rPr>
        <w:t>)</w:t>
      </w:r>
      <w:r>
        <w:t xml:space="preserve"> – Start a </w:t>
      </w:r>
      <w:r w:rsidR="00575079">
        <w:t>created transaction.</w:t>
      </w:r>
    </w:p>
    <w:p w14:paraId="588A01E1" w14:textId="7BEC4730" w:rsidR="00575079" w:rsidRPr="00575079" w:rsidRDefault="00575079" w:rsidP="008443F2">
      <w:r>
        <w:rPr>
          <w:b/>
        </w:rPr>
        <w:t>H5TRset_</w:t>
      </w:r>
      <w:proofErr w:type="gramStart"/>
      <w:r>
        <w:rPr>
          <w:b/>
        </w:rPr>
        <w:t>dependency(</w:t>
      </w:r>
      <w:proofErr w:type="gramEnd"/>
      <w:r>
        <w:rPr>
          <w:b/>
        </w:rPr>
        <w:t xml:space="preserve">) </w:t>
      </w:r>
      <w:r>
        <w:t>– Register the dependency of a transaction on a lower-numbered transaction.</w:t>
      </w:r>
    </w:p>
    <w:p w14:paraId="1DB61AB1" w14:textId="77777777" w:rsidR="00575079" w:rsidRDefault="008443F2" w:rsidP="008443F2">
      <w:pPr>
        <w:suppressAutoHyphens w:val="0"/>
        <w:rPr>
          <w:rFonts w:eastAsia="Times New Roman"/>
        </w:rPr>
      </w:pPr>
      <w:proofErr w:type="gramStart"/>
      <w:r w:rsidRPr="008443F2">
        <w:rPr>
          <w:b/>
        </w:rPr>
        <w:t>H5TRfinish(</w:t>
      </w:r>
      <w:proofErr w:type="gramEnd"/>
      <w:r w:rsidRPr="008443F2">
        <w:rPr>
          <w:b/>
        </w:rPr>
        <w:t>)</w:t>
      </w:r>
      <w:r w:rsidRPr="008443F2">
        <w:t xml:space="preserve"> - </w:t>
      </w:r>
      <w:r w:rsidRPr="008443F2">
        <w:rPr>
          <w:rFonts w:eastAsia="Times New Roman"/>
        </w:rPr>
        <w:t xml:space="preserve">Finish a transaction that was started with </w:t>
      </w:r>
      <w:r w:rsidR="00575079">
        <w:rPr>
          <w:rFonts w:eastAsia="Times New Roman"/>
        </w:rPr>
        <w:t>H5TRstart.</w:t>
      </w:r>
    </w:p>
    <w:p w14:paraId="6416F9C5" w14:textId="21EDDCD5" w:rsidR="00575079" w:rsidRDefault="00575079" w:rsidP="008443F2">
      <w:pPr>
        <w:suppressAutoHyphens w:val="0"/>
        <w:rPr>
          <w:rFonts w:eastAsia="Times New Roman"/>
        </w:rPr>
      </w:pPr>
      <w:proofErr w:type="gramStart"/>
      <w:r>
        <w:rPr>
          <w:rFonts w:eastAsia="Times New Roman"/>
          <w:b/>
        </w:rPr>
        <w:t>H5TRclose(</w:t>
      </w:r>
      <w:proofErr w:type="gramEnd"/>
      <w:r>
        <w:rPr>
          <w:rFonts w:eastAsia="Times New Roman"/>
          <w:b/>
        </w:rPr>
        <w:t xml:space="preserve">) </w:t>
      </w:r>
      <w:r>
        <w:rPr>
          <w:rFonts w:eastAsia="Times New Roman"/>
        </w:rPr>
        <w:t xml:space="preserve">– Close the specified transaction. </w:t>
      </w:r>
    </w:p>
    <w:p w14:paraId="1A2D8DDB" w14:textId="0F8410ED" w:rsidR="008443F2" w:rsidRDefault="008443F2" w:rsidP="008443F2">
      <w:pPr>
        <w:suppressAutoHyphens w:val="0"/>
        <w:rPr>
          <w:rFonts w:eastAsia="Times New Roman"/>
        </w:rPr>
      </w:pPr>
      <w:proofErr w:type="gramStart"/>
      <w:r w:rsidRPr="008443F2">
        <w:rPr>
          <w:rFonts w:eastAsia="Times New Roman"/>
          <w:b/>
        </w:rPr>
        <w:t>H5TRskip(</w:t>
      </w:r>
      <w:proofErr w:type="gramEnd"/>
      <w:r w:rsidRPr="008443F2">
        <w:rPr>
          <w:rFonts w:eastAsia="Times New Roman"/>
          <w:b/>
        </w:rPr>
        <w:t>)</w:t>
      </w:r>
      <w:r w:rsidR="00575079">
        <w:rPr>
          <w:rFonts w:eastAsia="Times New Roman"/>
        </w:rPr>
        <w:t xml:space="preserve"> – Skip one or more </w:t>
      </w:r>
      <w:r>
        <w:rPr>
          <w:rFonts w:eastAsia="Times New Roman"/>
        </w:rPr>
        <w:t>transaction number</w:t>
      </w:r>
      <w:r w:rsidR="00575079">
        <w:rPr>
          <w:rFonts w:eastAsia="Times New Roman"/>
        </w:rPr>
        <w:t>s</w:t>
      </w:r>
      <w:r>
        <w:rPr>
          <w:rFonts w:eastAsia="Times New Roman"/>
        </w:rPr>
        <w:t xml:space="preserve"> for a given container.</w:t>
      </w:r>
    </w:p>
    <w:p w14:paraId="4ECA1F59" w14:textId="62FEBF0B" w:rsidR="008443F2" w:rsidRDefault="008443F2" w:rsidP="008443F2">
      <w:pPr>
        <w:suppressAutoHyphens w:val="0"/>
        <w:rPr>
          <w:rFonts w:eastAsia="Times New Roman"/>
        </w:rPr>
      </w:pPr>
      <w:proofErr w:type="gramStart"/>
      <w:r w:rsidRPr="008443F2">
        <w:rPr>
          <w:rFonts w:eastAsia="Times New Roman"/>
          <w:b/>
        </w:rPr>
        <w:t>H5TRabort(</w:t>
      </w:r>
      <w:proofErr w:type="gramEnd"/>
      <w:r w:rsidRPr="008443F2">
        <w:rPr>
          <w:rFonts w:eastAsia="Times New Roman"/>
          <w:b/>
        </w:rPr>
        <w:t>)</w:t>
      </w:r>
      <w:r>
        <w:rPr>
          <w:rFonts w:eastAsia="Times New Roman"/>
        </w:rPr>
        <w:t xml:space="preserve"> – Abort </w:t>
      </w:r>
      <w:r w:rsidR="00575079">
        <w:rPr>
          <w:rFonts w:eastAsia="Times New Roman"/>
        </w:rPr>
        <w:t>a transaction that was</w:t>
      </w:r>
      <w:r>
        <w:rPr>
          <w:rFonts w:eastAsia="Times New Roman"/>
        </w:rPr>
        <w:t xml:space="preserve"> started with H5TRstart.</w:t>
      </w:r>
    </w:p>
    <w:p w14:paraId="3273FD9D" w14:textId="372197AC" w:rsidR="00575079" w:rsidRDefault="00D56059" w:rsidP="008443F2">
      <w:pPr>
        <w:suppressAutoHyphens w:val="0"/>
        <w:rPr>
          <w:rFonts w:eastAsia="Times New Roman"/>
        </w:rPr>
      </w:pPr>
      <w:proofErr w:type="gramStart"/>
      <w:r>
        <w:rPr>
          <w:rFonts w:eastAsia="Times New Roman"/>
          <w:b/>
        </w:rPr>
        <w:t>H5RCacquire(</w:t>
      </w:r>
      <w:proofErr w:type="gramEnd"/>
      <w:r>
        <w:rPr>
          <w:rFonts w:eastAsia="Times New Roman"/>
          <w:b/>
        </w:rPr>
        <w:t xml:space="preserve">) </w:t>
      </w:r>
      <w:r>
        <w:rPr>
          <w:rFonts w:eastAsia="Times New Roman"/>
        </w:rPr>
        <w:t xml:space="preserve">– Acquire a read handle for a container at a given version and create a read context associated with </w:t>
      </w:r>
      <w:r w:rsidR="00DD5102">
        <w:rPr>
          <w:rFonts w:eastAsia="Times New Roman"/>
        </w:rPr>
        <w:t xml:space="preserve">the </w:t>
      </w:r>
      <w:proofErr w:type="spellStart"/>
      <w:r w:rsidR="00DD5102">
        <w:rPr>
          <w:rFonts w:eastAsia="Times New Roman"/>
        </w:rPr>
        <w:t>container</w:t>
      </w:r>
      <w:r>
        <w:rPr>
          <w:rFonts w:eastAsia="Times New Roman"/>
        </w:rPr>
        <w:t>version</w:t>
      </w:r>
      <w:proofErr w:type="spellEnd"/>
      <w:r>
        <w:rPr>
          <w:rFonts w:eastAsia="Times New Roman"/>
        </w:rPr>
        <w:t>.</w:t>
      </w:r>
    </w:p>
    <w:p w14:paraId="6522D87F" w14:textId="1EC47CC0" w:rsidR="00DD5102" w:rsidRDefault="00DD5102" w:rsidP="008443F2">
      <w:pPr>
        <w:suppressAutoHyphens w:val="0"/>
        <w:rPr>
          <w:rFonts w:eastAsia="Times New Roman"/>
        </w:rPr>
      </w:pPr>
      <w:r w:rsidRPr="00DD5102">
        <w:rPr>
          <w:rFonts w:eastAsia="Times New Roman"/>
          <w:b/>
        </w:rPr>
        <w:lastRenderedPageBreak/>
        <w:t>H5RCacquire_</w:t>
      </w:r>
      <w:proofErr w:type="gramStart"/>
      <w:r w:rsidRPr="00DD5102">
        <w:rPr>
          <w:rFonts w:eastAsia="Times New Roman"/>
          <w:b/>
        </w:rPr>
        <w:t>wait(</w:t>
      </w:r>
      <w:proofErr w:type="gramEnd"/>
      <w:r w:rsidRPr="00DD5102">
        <w:rPr>
          <w:rFonts w:eastAsia="Times New Roman"/>
          <w:b/>
        </w:rPr>
        <w:t>)</w:t>
      </w:r>
      <w:r>
        <w:rPr>
          <w:rFonts w:eastAsia="Times New Roman"/>
          <w:b/>
        </w:rPr>
        <w:t xml:space="preserve"> </w:t>
      </w:r>
      <w:r>
        <w:rPr>
          <w:rFonts w:eastAsia="Times New Roman"/>
        </w:rPr>
        <w:t>– Acquire a read handle for a container at a given version and create a read context associated with the container version, waiting if the specified version is not yet committed. [Designed in Q5 in response to user feedback, but not yet implemented]</w:t>
      </w:r>
    </w:p>
    <w:p w14:paraId="2E364ADC" w14:textId="222C3A71" w:rsidR="00D56059" w:rsidRDefault="00D56059" w:rsidP="008443F2">
      <w:pPr>
        <w:suppressAutoHyphens w:val="0"/>
        <w:rPr>
          <w:rFonts w:eastAsia="Times New Roman"/>
        </w:rPr>
      </w:pPr>
      <w:proofErr w:type="gramStart"/>
      <w:r>
        <w:rPr>
          <w:rFonts w:eastAsia="Times New Roman"/>
          <w:b/>
        </w:rPr>
        <w:t>H5RCcreate(</w:t>
      </w:r>
      <w:proofErr w:type="gramEnd"/>
      <w:r>
        <w:rPr>
          <w:rFonts w:eastAsia="Times New Roman"/>
          <w:b/>
        </w:rPr>
        <w:t xml:space="preserve">) </w:t>
      </w:r>
      <w:r>
        <w:rPr>
          <w:rFonts w:eastAsia="Times New Roman"/>
        </w:rPr>
        <w:t>– Create a read context associated with a container and version.</w:t>
      </w:r>
    </w:p>
    <w:p w14:paraId="5554B3A2" w14:textId="6A762B42" w:rsidR="00D56059" w:rsidRDefault="00D56059" w:rsidP="008443F2">
      <w:pPr>
        <w:suppressAutoHyphens w:val="0"/>
        <w:rPr>
          <w:rFonts w:eastAsia="Times New Roman"/>
        </w:rPr>
      </w:pPr>
      <w:r>
        <w:rPr>
          <w:rFonts w:eastAsia="Times New Roman"/>
          <w:b/>
        </w:rPr>
        <w:t>H5RCget_</w:t>
      </w:r>
      <w:proofErr w:type="gramStart"/>
      <w:r>
        <w:rPr>
          <w:rFonts w:eastAsia="Times New Roman"/>
          <w:b/>
        </w:rPr>
        <w:t>version(</w:t>
      </w:r>
      <w:proofErr w:type="gramEnd"/>
      <w:r>
        <w:rPr>
          <w:rFonts w:eastAsia="Times New Roman"/>
          <w:b/>
        </w:rPr>
        <w:t xml:space="preserve">) </w:t>
      </w:r>
      <w:r>
        <w:rPr>
          <w:rFonts w:eastAsia="Times New Roman"/>
        </w:rPr>
        <w:t>– Retrieve the container version associated with a read context.</w:t>
      </w:r>
    </w:p>
    <w:p w14:paraId="2CF04794" w14:textId="18F6C9EA" w:rsidR="00D56059" w:rsidRDefault="00D56059" w:rsidP="00D56059">
      <w:pPr>
        <w:suppressAutoHyphens w:val="0"/>
        <w:rPr>
          <w:rFonts w:eastAsia="Times New Roman"/>
        </w:rPr>
      </w:pPr>
      <w:proofErr w:type="gramStart"/>
      <w:r w:rsidRPr="008443F2">
        <w:rPr>
          <w:rFonts w:eastAsia="Times New Roman"/>
          <w:b/>
        </w:rPr>
        <w:t>H5</w:t>
      </w:r>
      <w:r>
        <w:rPr>
          <w:rFonts w:eastAsia="Times New Roman"/>
          <w:b/>
        </w:rPr>
        <w:t>RCpersist</w:t>
      </w:r>
      <w:r w:rsidRPr="008443F2">
        <w:rPr>
          <w:rFonts w:eastAsia="Times New Roman"/>
          <w:b/>
        </w:rPr>
        <w:t>(</w:t>
      </w:r>
      <w:proofErr w:type="gramEnd"/>
      <w:r w:rsidRPr="008443F2">
        <w:rPr>
          <w:rFonts w:eastAsia="Times New Roman"/>
          <w:b/>
        </w:rPr>
        <w:t>)</w:t>
      </w:r>
      <w:r>
        <w:rPr>
          <w:rFonts w:eastAsia="Times New Roman"/>
        </w:rPr>
        <w:t xml:space="preserve"> – Copy data for a container from IOD to DAOS.</w:t>
      </w:r>
    </w:p>
    <w:p w14:paraId="7207B679" w14:textId="4EAFA7C2" w:rsidR="00D56059" w:rsidRPr="00D56059" w:rsidRDefault="00D56059" w:rsidP="008443F2">
      <w:pPr>
        <w:suppressAutoHyphens w:val="0"/>
        <w:rPr>
          <w:rFonts w:eastAsia="Times New Roman"/>
        </w:rPr>
      </w:pPr>
      <w:proofErr w:type="gramStart"/>
      <w:r>
        <w:rPr>
          <w:rFonts w:eastAsia="Times New Roman"/>
          <w:b/>
        </w:rPr>
        <w:t>H5RCsnapshot(</w:t>
      </w:r>
      <w:proofErr w:type="gramEnd"/>
      <w:r>
        <w:rPr>
          <w:rFonts w:eastAsia="Times New Roman"/>
          <w:b/>
        </w:rPr>
        <w:t xml:space="preserve">) </w:t>
      </w:r>
      <w:r>
        <w:rPr>
          <w:rFonts w:eastAsia="Times New Roman"/>
        </w:rPr>
        <w:t>– Make a snapshot of a container on DAOS.</w:t>
      </w:r>
    </w:p>
    <w:p w14:paraId="370CFECF" w14:textId="70AB1A9C" w:rsidR="00D56059" w:rsidRDefault="00D56059" w:rsidP="008443F2">
      <w:pPr>
        <w:suppressAutoHyphens w:val="0"/>
        <w:rPr>
          <w:rFonts w:eastAsia="Times New Roman"/>
        </w:rPr>
      </w:pPr>
      <w:proofErr w:type="gramStart"/>
      <w:r>
        <w:rPr>
          <w:rFonts w:eastAsia="Times New Roman"/>
          <w:b/>
        </w:rPr>
        <w:t>H5RCclose(</w:t>
      </w:r>
      <w:proofErr w:type="gramEnd"/>
      <w:r>
        <w:rPr>
          <w:rFonts w:eastAsia="Times New Roman"/>
          <w:b/>
        </w:rPr>
        <w:t xml:space="preserve">) </w:t>
      </w:r>
      <w:r>
        <w:rPr>
          <w:rFonts w:eastAsia="Times New Roman"/>
        </w:rPr>
        <w:t>– Close a read context.</w:t>
      </w:r>
    </w:p>
    <w:p w14:paraId="4EACE4FB" w14:textId="0D621519" w:rsidR="00D56059" w:rsidRPr="00D56059" w:rsidRDefault="00D56059" w:rsidP="008443F2">
      <w:pPr>
        <w:suppressAutoHyphens w:val="0"/>
        <w:rPr>
          <w:rFonts w:eastAsia="Times New Roman"/>
        </w:rPr>
      </w:pPr>
      <w:proofErr w:type="gramStart"/>
      <w:r>
        <w:rPr>
          <w:rFonts w:eastAsia="Times New Roman"/>
          <w:b/>
        </w:rPr>
        <w:t>H5RCrelease(</w:t>
      </w:r>
      <w:proofErr w:type="gramEnd"/>
      <w:r>
        <w:rPr>
          <w:rFonts w:eastAsia="Times New Roman"/>
          <w:b/>
        </w:rPr>
        <w:t xml:space="preserve">) </w:t>
      </w:r>
      <w:r>
        <w:rPr>
          <w:rFonts w:eastAsia="Times New Roman"/>
        </w:rPr>
        <w:t>– Close a read context and release a read handle for the associated container version.</w:t>
      </w:r>
    </w:p>
    <w:p w14:paraId="281D5444" w14:textId="77777777" w:rsidR="00416490" w:rsidRDefault="00416490" w:rsidP="00416490">
      <w:pPr>
        <w:pStyle w:val="BodyText"/>
        <w:spacing w:after="200"/>
      </w:pPr>
      <w:proofErr w:type="gramStart"/>
      <w:r>
        <w:rPr>
          <w:b/>
        </w:rPr>
        <w:t>H5Oevict(</w:t>
      </w:r>
      <w:proofErr w:type="gramEnd"/>
      <w:r>
        <w:rPr>
          <w:b/>
        </w:rPr>
        <w:t xml:space="preserve">) </w:t>
      </w:r>
      <w:r w:rsidRPr="00A032DB">
        <w:t>–</w:t>
      </w:r>
      <w:r>
        <w:t xml:space="preserve"> Evict the data for an object from the burst buffer</w:t>
      </w:r>
    </w:p>
    <w:p w14:paraId="401C6A84" w14:textId="4CD28304" w:rsidR="00924BFF" w:rsidRDefault="00924BFF" w:rsidP="00416490">
      <w:pPr>
        <w:pStyle w:val="BodyText"/>
        <w:spacing w:after="200"/>
        <w:rPr>
          <w:b/>
        </w:rPr>
      </w:pPr>
      <w:r w:rsidRPr="00924BFF">
        <w:rPr>
          <w:b/>
        </w:rPr>
        <w:t>H5Oget_</w:t>
      </w:r>
      <w:proofErr w:type="gramStart"/>
      <w:r w:rsidRPr="00924BFF">
        <w:rPr>
          <w:b/>
        </w:rPr>
        <w:t>token(</w:t>
      </w:r>
      <w:proofErr w:type="gramEnd"/>
      <w:r w:rsidRPr="00924BFF">
        <w:rPr>
          <w:b/>
        </w:rPr>
        <w:t>)</w:t>
      </w:r>
      <w:r>
        <w:t xml:space="preserve"> – Get a token for a just-created object to share with other processes so they can open the object in the same transaction.</w:t>
      </w:r>
    </w:p>
    <w:p w14:paraId="083672BF" w14:textId="77777777" w:rsidR="00416490" w:rsidRPr="00683855" w:rsidRDefault="00416490" w:rsidP="00416490">
      <w:pPr>
        <w:pStyle w:val="BodyText"/>
        <w:spacing w:after="200"/>
      </w:pPr>
      <w:r w:rsidRPr="00A032DB">
        <w:rPr>
          <w:b/>
        </w:rPr>
        <w:t>H5Oopen_by_</w:t>
      </w:r>
      <w:proofErr w:type="gramStart"/>
      <w:r w:rsidRPr="00A032DB">
        <w:rPr>
          <w:b/>
        </w:rPr>
        <w:t>token(</w:t>
      </w:r>
      <w:proofErr w:type="gramEnd"/>
      <w:r w:rsidRPr="00A032DB">
        <w:rPr>
          <w:b/>
        </w:rPr>
        <w:t>)</w:t>
      </w:r>
      <w:r>
        <w:t xml:space="preserve"> – Open an object created by another process in the same transaction </w:t>
      </w:r>
    </w:p>
    <w:p w14:paraId="3B8D360C" w14:textId="6B7D51A2" w:rsidR="00F13CB5" w:rsidRPr="000A13D7" w:rsidRDefault="00F13CB5" w:rsidP="004F3FA4">
      <w:pPr>
        <w:pStyle w:val="Heading3"/>
      </w:pPr>
      <w:bookmarkStart w:id="61" w:name="_Toc235521418"/>
      <w:bookmarkStart w:id="62" w:name="_Toc242073309"/>
      <w:r w:rsidRPr="000A13D7">
        <w:t>Data Layout Properties</w:t>
      </w:r>
      <w:bookmarkEnd w:id="61"/>
      <w:bookmarkEnd w:id="62"/>
    </w:p>
    <w:p w14:paraId="335F30DE" w14:textId="77777777" w:rsidR="00F13CB5" w:rsidRDefault="00E1193F" w:rsidP="00F13CB5">
      <w:pPr>
        <w:rPr>
          <w:lang w:val="en-US"/>
        </w:rPr>
      </w:pPr>
      <w:hyperlink r:id="rId27" w:anchor="Property-SetLayout" w:history="1">
        <w:r w:rsidR="00F13CB5" w:rsidRPr="00802B43">
          <w:rPr>
            <w:rStyle w:val="Hyperlink"/>
            <w:rFonts w:eastAsia="Times New Roman"/>
            <w:b/>
          </w:rPr>
          <w:t>H5Pset_layout</w:t>
        </w:r>
      </w:hyperlink>
      <w:r w:rsidR="00F13CB5" w:rsidRPr="00802B43">
        <w:rPr>
          <w:b/>
          <w:lang w:val="en-US"/>
        </w:rPr>
        <w:t>()</w:t>
      </w:r>
      <w:r w:rsidR="00F13CB5">
        <w:rPr>
          <w:lang w:val="en-US"/>
        </w:rPr>
        <w:t xml:space="preserve"> – </w:t>
      </w:r>
      <w:r w:rsidR="00F13CB5" w:rsidRPr="00C53B6B">
        <w:rPr>
          <w:i/>
          <w:lang w:val="en-US"/>
        </w:rPr>
        <w:t>Existing routine</w:t>
      </w:r>
      <w:r w:rsidR="00F13CB5">
        <w:rPr>
          <w:lang w:val="en-US"/>
        </w:rPr>
        <w:t xml:space="preserve"> – Choose chunked or contiguous layout for dataset storage.  This property will be translated to an IOD hint when the dataset is created in the IOD/DAOS container.</w:t>
      </w:r>
    </w:p>
    <w:p w14:paraId="65E28B90" w14:textId="77777777" w:rsidR="00F13CB5" w:rsidRPr="000521E0" w:rsidRDefault="00F13CB5" w:rsidP="00F13CB5">
      <w:pPr>
        <w:rPr>
          <w:lang w:val="en-US"/>
        </w:rPr>
      </w:pPr>
      <w:r w:rsidRPr="000521E0">
        <w:rPr>
          <w:b/>
          <w:u w:val="single"/>
          <w:lang w:val="en-US"/>
        </w:rPr>
        <w:t>H5Pset_write_</w:t>
      </w:r>
      <w:proofErr w:type="gramStart"/>
      <w:r w:rsidRPr="000521E0">
        <w:rPr>
          <w:b/>
          <w:u w:val="single"/>
          <w:lang w:val="en-US"/>
        </w:rPr>
        <w:t>mode</w:t>
      </w:r>
      <w:r w:rsidRPr="000521E0">
        <w:rPr>
          <w:b/>
          <w:lang w:val="en-US"/>
        </w:rPr>
        <w:t>(</w:t>
      </w:r>
      <w:proofErr w:type="gramEnd"/>
      <w:r w:rsidRPr="000521E0">
        <w:rPr>
          <w:b/>
          <w:lang w:val="en-US"/>
        </w:rPr>
        <w:t>)</w:t>
      </w:r>
      <w:r w:rsidRPr="000521E0">
        <w:rPr>
          <w:lang w:val="en-US"/>
        </w:rPr>
        <w:t xml:space="preserve"> – Indicate special properties of write operations to an object:</w:t>
      </w:r>
    </w:p>
    <w:p w14:paraId="3F110820" w14:textId="77777777" w:rsidR="00F13CB5" w:rsidRPr="000521E0" w:rsidRDefault="00F13CB5" w:rsidP="00F13CB5">
      <w:pPr>
        <w:rPr>
          <w:rFonts w:ascii="Courier" w:hAnsi="Courier"/>
        </w:rPr>
      </w:pPr>
      <w:proofErr w:type="spellStart"/>
      <w:r w:rsidRPr="000521E0">
        <w:rPr>
          <w:rFonts w:ascii="Courier" w:hAnsi="Courier"/>
        </w:rPr>
        <w:t>herr_t</w:t>
      </w:r>
      <w:proofErr w:type="spellEnd"/>
      <w:r w:rsidRPr="000521E0">
        <w:rPr>
          <w:rFonts w:ascii="Courier" w:hAnsi="Courier"/>
        </w:rPr>
        <w:t xml:space="preserve"> H5Pset_write_</w:t>
      </w:r>
      <w:proofErr w:type="gramStart"/>
      <w:r w:rsidRPr="000521E0">
        <w:rPr>
          <w:rFonts w:ascii="Courier" w:hAnsi="Courier"/>
        </w:rPr>
        <w:t>mode(</w:t>
      </w:r>
      <w:proofErr w:type="spellStart"/>
      <w:proofErr w:type="gramEnd"/>
      <w:r w:rsidRPr="000521E0">
        <w:rPr>
          <w:rFonts w:ascii="Courier" w:hAnsi="Courier"/>
        </w:rPr>
        <w:t>hid_t</w:t>
      </w:r>
      <w:proofErr w:type="spellEnd"/>
      <w:r w:rsidRPr="000521E0">
        <w:rPr>
          <w:rFonts w:ascii="Courier" w:hAnsi="Courier"/>
        </w:rPr>
        <w:t xml:space="preserve"> </w:t>
      </w:r>
      <w:proofErr w:type="spellStart"/>
      <w:r w:rsidRPr="000521E0">
        <w:rPr>
          <w:rFonts w:ascii="Courier" w:hAnsi="Courier"/>
        </w:rPr>
        <w:t>ocpl</w:t>
      </w:r>
      <w:proofErr w:type="spellEnd"/>
      <w:r w:rsidRPr="000521E0">
        <w:rPr>
          <w:rFonts w:ascii="Courier" w:hAnsi="Courier"/>
        </w:rPr>
        <w:t>, H5P_write_mode_t mode);</w:t>
      </w:r>
    </w:p>
    <w:p w14:paraId="0B719449" w14:textId="4A3224B1" w:rsidR="00F13CB5" w:rsidRPr="000521E0" w:rsidRDefault="00F13CB5" w:rsidP="00F13CB5">
      <w:pPr>
        <w:rPr>
          <w:lang w:val="en-US"/>
        </w:rPr>
      </w:pPr>
      <w:r w:rsidRPr="000521E0">
        <w:rPr>
          <w:lang w:val="en-US"/>
        </w:rPr>
        <w:t>Calling H5Pset_write_mode indicate</w:t>
      </w:r>
      <w:r w:rsidR="00400D23">
        <w:rPr>
          <w:lang w:val="en-US"/>
        </w:rPr>
        <w:t>s</w:t>
      </w:r>
      <w:r w:rsidRPr="000521E0">
        <w:rPr>
          <w:lang w:val="en-US"/>
        </w:rPr>
        <w:t xml:space="preserve"> special properties of writing data to an object.  Possible values for the mode are:</w:t>
      </w:r>
    </w:p>
    <w:p w14:paraId="1F527423" w14:textId="77777777" w:rsidR="00F13CB5" w:rsidRPr="000521E0" w:rsidRDefault="00F13CB5" w:rsidP="00F13CB5">
      <w:pPr>
        <w:pStyle w:val="ListParagraph"/>
        <w:numPr>
          <w:ilvl w:val="0"/>
          <w:numId w:val="18"/>
        </w:numPr>
      </w:pPr>
      <w:r w:rsidRPr="000521E0">
        <w:t>H5P_APPEND_ONLY – Write operations will only append data to the object</w:t>
      </w:r>
    </w:p>
    <w:p w14:paraId="15803C6F" w14:textId="00B67AD0" w:rsidR="00F13CB5" w:rsidRPr="000521E0" w:rsidRDefault="00F13CB5" w:rsidP="00F13CB5">
      <w:r w:rsidRPr="000521E0">
        <w:t xml:space="preserve">Currently this call is only supported for dataset objects, but </w:t>
      </w:r>
      <w:r w:rsidR="00400D23">
        <w:t>will</w:t>
      </w:r>
      <w:r w:rsidR="00400D23" w:rsidRPr="000521E0">
        <w:t xml:space="preserve"> </w:t>
      </w:r>
      <w:r w:rsidRPr="000521E0">
        <w:t xml:space="preserve">be expanded to </w:t>
      </w:r>
      <w:r w:rsidR="00400D23">
        <w:t xml:space="preserve">map objects and possibly </w:t>
      </w:r>
      <w:r w:rsidR="00215D38">
        <w:t xml:space="preserve">to </w:t>
      </w:r>
      <w:r w:rsidRPr="000521E0">
        <w:t>other objects in the future.</w:t>
      </w:r>
    </w:p>
    <w:p w14:paraId="739B18A8" w14:textId="41B1AD59" w:rsidR="00F13CB5" w:rsidRPr="00DC1204" w:rsidRDefault="00F13CB5" w:rsidP="004F3FA4">
      <w:pPr>
        <w:pStyle w:val="Heading3"/>
      </w:pPr>
      <w:bookmarkStart w:id="63" w:name="_Toc235521419"/>
      <w:bookmarkStart w:id="64" w:name="_Toc242073310"/>
      <w:r w:rsidRPr="00DC1204">
        <w:t xml:space="preserve">Library </w:t>
      </w:r>
      <w:proofErr w:type="spellStart"/>
      <w:r w:rsidRPr="00DC1204">
        <w:t>Instructure</w:t>
      </w:r>
      <w:bookmarkEnd w:id="63"/>
      <w:bookmarkEnd w:id="64"/>
      <w:proofErr w:type="spellEnd"/>
    </w:p>
    <w:p w14:paraId="200DD6ED" w14:textId="77777777" w:rsidR="00F13CB5" w:rsidRDefault="00F13CB5" w:rsidP="00F13CB5">
      <w:proofErr w:type="spellStart"/>
      <w:r w:rsidRPr="00802B43">
        <w:rPr>
          <w:b/>
          <w:u w:val="single"/>
        </w:rPr>
        <w:t>EFF_</w:t>
      </w:r>
      <w:proofErr w:type="gramStart"/>
      <w:r w:rsidRPr="00802B43">
        <w:rPr>
          <w:b/>
          <w:u w:val="single"/>
        </w:rPr>
        <w:t>init</w:t>
      </w:r>
      <w:proofErr w:type="spellEnd"/>
      <w:r w:rsidRPr="00802B43">
        <w:rPr>
          <w:b/>
        </w:rPr>
        <w:t>(</w:t>
      </w:r>
      <w:proofErr w:type="gramEnd"/>
      <w:r w:rsidRPr="00802B43">
        <w:rPr>
          <w:b/>
        </w:rPr>
        <w:t>)</w:t>
      </w:r>
      <w:r>
        <w:t xml:space="preserve"> – Initialize the </w:t>
      </w:r>
      <w:proofErr w:type="spellStart"/>
      <w:r>
        <w:t>Exascale</w:t>
      </w:r>
      <w:proofErr w:type="spellEnd"/>
      <w:r>
        <w:t xml:space="preserve"> </w:t>
      </w:r>
      <w:proofErr w:type="spellStart"/>
      <w:r>
        <w:t>FastForward</w:t>
      </w:r>
      <w:proofErr w:type="spellEnd"/>
      <w:r>
        <w:t xml:space="preserve"> storage stack:</w:t>
      </w:r>
    </w:p>
    <w:p w14:paraId="4DFAF92B" w14:textId="77777777" w:rsidR="00F13CB5" w:rsidRPr="00DC0128" w:rsidRDefault="00F13CB5" w:rsidP="00F13CB5">
      <w:pPr>
        <w:rPr>
          <w:rFonts w:ascii="Courier" w:hAnsi="Courier"/>
        </w:rPr>
      </w:pPr>
      <w:proofErr w:type="spellStart"/>
      <w:proofErr w:type="gramStart"/>
      <w:r>
        <w:rPr>
          <w:rFonts w:ascii="Courier" w:hAnsi="Courier"/>
        </w:rPr>
        <w:t>int</w:t>
      </w:r>
      <w:proofErr w:type="spellEnd"/>
      <w:proofErr w:type="gramEnd"/>
      <w:r>
        <w:rPr>
          <w:rFonts w:ascii="Courier" w:hAnsi="Courier"/>
        </w:rPr>
        <w:t xml:space="preserve"> </w:t>
      </w:r>
      <w:proofErr w:type="spellStart"/>
      <w:r>
        <w:rPr>
          <w:rFonts w:ascii="Courier" w:hAnsi="Courier"/>
        </w:rPr>
        <w:t>EFF_init</w:t>
      </w:r>
      <w:proofErr w:type="spellEnd"/>
      <w:r>
        <w:rPr>
          <w:rFonts w:ascii="Courier" w:hAnsi="Courier"/>
        </w:rPr>
        <w:t>(</w:t>
      </w:r>
      <w:proofErr w:type="spellStart"/>
      <w:r>
        <w:rPr>
          <w:rFonts w:ascii="Courier" w:hAnsi="Courier"/>
        </w:rPr>
        <w:t>MPI_Comm</w:t>
      </w:r>
      <w:proofErr w:type="spellEnd"/>
      <w:r>
        <w:rPr>
          <w:rFonts w:ascii="Courier" w:hAnsi="Courier"/>
        </w:rPr>
        <w:t xml:space="preserve"> </w:t>
      </w:r>
      <w:proofErr w:type="spellStart"/>
      <w:r>
        <w:rPr>
          <w:rFonts w:ascii="Courier" w:hAnsi="Courier"/>
        </w:rPr>
        <w:t>comm</w:t>
      </w:r>
      <w:proofErr w:type="spellEnd"/>
      <w:r>
        <w:rPr>
          <w:rFonts w:ascii="Courier" w:hAnsi="Courier"/>
        </w:rPr>
        <w:t xml:space="preserve">, </w:t>
      </w:r>
      <w:proofErr w:type="spellStart"/>
      <w:r>
        <w:rPr>
          <w:rFonts w:ascii="Courier" w:hAnsi="Courier"/>
        </w:rPr>
        <w:t>MPI_Info</w:t>
      </w:r>
      <w:proofErr w:type="spellEnd"/>
      <w:r>
        <w:rPr>
          <w:rFonts w:ascii="Courier" w:hAnsi="Courier"/>
        </w:rPr>
        <w:t xml:space="preserve"> info, </w:t>
      </w:r>
      <w:proofErr w:type="spellStart"/>
      <w:r>
        <w:rPr>
          <w:rFonts w:ascii="Courier" w:hAnsi="Courier"/>
        </w:rPr>
        <w:t>const</w:t>
      </w:r>
      <w:proofErr w:type="spellEnd"/>
      <w:r>
        <w:rPr>
          <w:rFonts w:ascii="Courier" w:hAnsi="Courier"/>
        </w:rPr>
        <w:t xml:space="preserve"> char *</w:t>
      </w:r>
      <w:proofErr w:type="spellStart"/>
      <w:r>
        <w:rPr>
          <w:rFonts w:ascii="Courier" w:hAnsi="Courier"/>
        </w:rPr>
        <w:t>fs_driver</w:t>
      </w:r>
      <w:proofErr w:type="spellEnd"/>
      <w:r>
        <w:rPr>
          <w:rFonts w:ascii="Courier" w:hAnsi="Courier"/>
        </w:rPr>
        <w:t xml:space="preserve">, </w:t>
      </w:r>
      <w:proofErr w:type="spellStart"/>
      <w:r>
        <w:rPr>
          <w:rFonts w:ascii="Courier" w:hAnsi="Courier"/>
        </w:rPr>
        <w:t>const</w:t>
      </w:r>
      <w:proofErr w:type="spellEnd"/>
      <w:r>
        <w:rPr>
          <w:rFonts w:ascii="Courier" w:hAnsi="Courier"/>
        </w:rPr>
        <w:t xml:space="preserve"> char *</w:t>
      </w:r>
      <w:proofErr w:type="spellStart"/>
      <w:r>
        <w:rPr>
          <w:rFonts w:ascii="Courier" w:hAnsi="Courier"/>
        </w:rPr>
        <w:t>fs_info</w:t>
      </w:r>
      <w:proofErr w:type="spellEnd"/>
      <w:r>
        <w:rPr>
          <w:rFonts w:ascii="Courier" w:hAnsi="Courier"/>
        </w:rPr>
        <w:t>);</w:t>
      </w:r>
    </w:p>
    <w:p w14:paraId="3035D3DE" w14:textId="77777777" w:rsidR="00F13CB5" w:rsidRPr="00A3086B" w:rsidRDefault="00F13CB5" w:rsidP="00F13CB5">
      <w:r>
        <w:t xml:space="preserve">Must be called by an application before any HDF5/IOD/DAOS API calls are made.  The MPI communicator and info objects are used to set aside the IONs from the CNs and set up communication channels between each CN and an ION.  The </w:t>
      </w:r>
      <w:proofErr w:type="spellStart"/>
      <w:r>
        <w:t>fs_driver</w:t>
      </w:r>
      <w:proofErr w:type="spellEnd"/>
      <w:r>
        <w:t xml:space="preserve"> and </w:t>
      </w:r>
      <w:proofErr w:type="spellStart"/>
      <w:r>
        <w:t>fs_info</w:t>
      </w:r>
      <w:proofErr w:type="spellEnd"/>
      <w:r>
        <w:t xml:space="preserve"> parameters choose the network driver to use for function shipper communications and pass configuration information to that driver, respectively.</w:t>
      </w:r>
    </w:p>
    <w:p w14:paraId="5666E934" w14:textId="26AA02EA" w:rsidR="00F13CB5" w:rsidRDefault="00F13CB5" w:rsidP="00F13CB5">
      <w:pPr>
        <w:rPr>
          <w:lang w:val="en-US"/>
        </w:rPr>
      </w:pPr>
      <w:r>
        <w:rPr>
          <w:lang w:val="en-US"/>
        </w:rPr>
        <w:lastRenderedPageBreak/>
        <w:t xml:space="preserve">The return value from </w:t>
      </w:r>
      <w:proofErr w:type="spellStart"/>
      <w:r>
        <w:rPr>
          <w:lang w:val="en-US"/>
        </w:rPr>
        <w:t>EFF_init</w:t>
      </w:r>
      <w:proofErr w:type="spellEnd"/>
      <w:r>
        <w:rPr>
          <w:lang w:val="en-US"/>
        </w:rPr>
        <w:t xml:space="preserve"> is negative on failure and non-negative on success.</w:t>
      </w:r>
    </w:p>
    <w:p w14:paraId="450D526C" w14:textId="58540A5E" w:rsidR="00F13CB5" w:rsidRPr="00DC1204" w:rsidRDefault="00F13CB5" w:rsidP="004F3FA4">
      <w:pPr>
        <w:pStyle w:val="Heading3"/>
      </w:pPr>
      <w:bookmarkStart w:id="65" w:name="_Toc235521420"/>
      <w:bookmarkStart w:id="66" w:name="_Toc242073311"/>
      <w:r w:rsidRPr="00DC1204">
        <w:t>File Objects/Properties</w:t>
      </w:r>
      <w:bookmarkEnd w:id="65"/>
      <w:bookmarkEnd w:id="66"/>
    </w:p>
    <w:p w14:paraId="2B1FCD9B" w14:textId="43FA9634" w:rsidR="00F13CB5" w:rsidRDefault="003B1BF8" w:rsidP="00F13CB5">
      <w:pPr>
        <w:rPr>
          <w:lang w:val="en-US"/>
        </w:rPr>
      </w:pPr>
      <w:r>
        <w:rPr>
          <w:b/>
          <w:lang w:val="en-US"/>
        </w:rPr>
        <w:t>H5Pset_fapl_</w:t>
      </w:r>
      <w:proofErr w:type="gramStart"/>
      <w:r w:rsidR="00F13CB5" w:rsidRPr="003B1BF8">
        <w:rPr>
          <w:b/>
          <w:lang w:val="en-US"/>
        </w:rPr>
        <w:t>iod</w:t>
      </w:r>
      <w:r w:rsidR="00F13CB5" w:rsidRPr="00802B43">
        <w:rPr>
          <w:b/>
          <w:lang w:val="en-US"/>
        </w:rPr>
        <w:t>(</w:t>
      </w:r>
      <w:proofErr w:type="gramEnd"/>
      <w:r w:rsidR="00F13CB5" w:rsidRPr="00802B43">
        <w:rPr>
          <w:b/>
          <w:lang w:val="en-US"/>
        </w:rPr>
        <w:t>)</w:t>
      </w:r>
      <w:r w:rsidR="00F13CB5">
        <w:rPr>
          <w:lang w:val="en-US"/>
        </w:rPr>
        <w:t xml:space="preserve"> – Use the IOD VOL </w:t>
      </w:r>
      <w:r>
        <w:rPr>
          <w:lang w:val="en-US"/>
        </w:rPr>
        <w:t>plugin for container operations.</w:t>
      </w:r>
    </w:p>
    <w:p w14:paraId="362015CE" w14:textId="19F0E052" w:rsidR="00F13CB5" w:rsidRDefault="00F13CB5" w:rsidP="00F13CB5">
      <w:pPr>
        <w:pStyle w:val="Heading3"/>
      </w:pPr>
      <w:bookmarkStart w:id="67" w:name="_Toc235521421"/>
      <w:bookmarkStart w:id="68" w:name="_Toc242073312"/>
      <w:r w:rsidRPr="00C35217">
        <w:t>Dataset Objects</w:t>
      </w:r>
      <w:bookmarkEnd w:id="67"/>
      <w:r w:rsidR="00802B43" w:rsidRPr="00C35217">
        <w:t xml:space="preserve"> – Optimized APIs</w:t>
      </w:r>
      <w:bookmarkEnd w:id="68"/>
    </w:p>
    <w:p w14:paraId="014F2856" w14:textId="74C9C027" w:rsidR="00C35217" w:rsidRPr="00C35217" w:rsidRDefault="00C35217" w:rsidP="00C35217">
      <w:pPr>
        <w:pStyle w:val="BodyText"/>
        <w:rPr>
          <w:i/>
        </w:rPr>
      </w:pPr>
      <w:r>
        <w:rPr>
          <w:i/>
        </w:rPr>
        <w:t>These descriptions reflect the function of the routines delivered in Q4. They have not been updated to reflect the latest thinking as of the end of Q5, and will be updated further in future quarters.</w:t>
      </w:r>
    </w:p>
    <w:p w14:paraId="07F144EC" w14:textId="0C1FBEC4" w:rsidR="00F13CB5" w:rsidRDefault="00F13CB5" w:rsidP="00F13CB5">
      <w:pPr>
        <w:rPr>
          <w:lang w:val="en-US"/>
        </w:rPr>
      </w:pPr>
      <w:proofErr w:type="gramStart"/>
      <w:r w:rsidRPr="00802B43">
        <w:rPr>
          <w:b/>
          <w:lang w:val="en-US"/>
        </w:rPr>
        <w:t>H5DOappend(</w:t>
      </w:r>
      <w:proofErr w:type="gramEnd"/>
      <w:r w:rsidRPr="00802B43">
        <w:rPr>
          <w:b/>
          <w:lang w:val="en-US"/>
        </w:rPr>
        <w:t>)</w:t>
      </w:r>
      <w:r>
        <w:rPr>
          <w:lang w:val="en-US"/>
        </w:rPr>
        <w:t xml:space="preserve"> – Perform an optimize</w:t>
      </w:r>
      <w:r w:rsidR="00802B43">
        <w:rPr>
          <w:lang w:val="en-US"/>
        </w:rPr>
        <w:t>d append operation on a dataset.</w:t>
      </w:r>
    </w:p>
    <w:p w14:paraId="28CC9E19" w14:textId="56C484DA" w:rsidR="00802B43" w:rsidRDefault="00802B43" w:rsidP="00F13CB5">
      <w:pPr>
        <w:rPr>
          <w:lang w:val="en-US"/>
        </w:rPr>
      </w:pPr>
      <w:r w:rsidRPr="00802B43">
        <w:rPr>
          <w:b/>
          <w:lang w:val="en-US"/>
        </w:rPr>
        <w:t>H5DOappend</w:t>
      </w:r>
      <w:r>
        <w:rPr>
          <w:b/>
          <w:lang w:val="en-US"/>
        </w:rPr>
        <w:t>_</w:t>
      </w:r>
      <w:proofErr w:type="gramStart"/>
      <w:r>
        <w:rPr>
          <w:b/>
          <w:lang w:val="en-US"/>
        </w:rPr>
        <w:t>ff</w:t>
      </w:r>
      <w:r w:rsidRPr="00802B43">
        <w:rPr>
          <w:b/>
          <w:lang w:val="en-US"/>
        </w:rPr>
        <w:t>(</w:t>
      </w:r>
      <w:proofErr w:type="gramEnd"/>
      <w:r w:rsidRPr="00802B43">
        <w:rPr>
          <w:b/>
          <w:lang w:val="en-US"/>
        </w:rPr>
        <w:t>)</w:t>
      </w:r>
      <w:r>
        <w:rPr>
          <w:lang w:val="en-US"/>
        </w:rPr>
        <w:t xml:space="preserve"> – Perform an optimized append operation on a dataset, possibly asynchronously.</w:t>
      </w:r>
    </w:p>
    <w:p w14:paraId="5ABCDC5F" w14:textId="6EB2385B" w:rsidR="00F13CB5" w:rsidRDefault="00F13CB5" w:rsidP="00802B43">
      <w:pPr>
        <w:rPr>
          <w:lang w:val="en-US"/>
        </w:rPr>
      </w:pPr>
      <w:proofErr w:type="gramStart"/>
      <w:r w:rsidRPr="00802B43">
        <w:rPr>
          <w:b/>
          <w:lang w:val="en-US"/>
        </w:rPr>
        <w:t>H5DOsequence(</w:t>
      </w:r>
      <w:proofErr w:type="gramEnd"/>
      <w:r w:rsidRPr="00802B43">
        <w:rPr>
          <w:b/>
          <w:lang w:val="en-US"/>
        </w:rPr>
        <w:t>)</w:t>
      </w:r>
      <w:r>
        <w:rPr>
          <w:lang w:val="en-US"/>
        </w:rPr>
        <w:t xml:space="preserve"> – Perform an optimized stream-orien</w:t>
      </w:r>
      <w:r w:rsidR="00802B43">
        <w:rPr>
          <w:lang w:val="en-US"/>
        </w:rPr>
        <w:t>ted read operation on a dataset.</w:t>
      </w:r>
    </w:p>
    <w:p w14:paraId="46E63727" w14:textId="381A7402" w:rsidR="00802B43" w:rsidRDefault="00802B43" w:rsidP="00802B43">
      <w:pPr>
        <w:rPr>
          <w:lang w:val="en-US"/>
        </w:rPr>
      </w:pPr>
      <w:r w:rsidRPr="00802B43">
        <w:rPr>
          <w:b/>
          <w:lang w:val="en-US"/>
        </w:rPr>
        <w:t>H5DOsequence</w:t>
      </w:r>
      <w:r>
        <w:rPr>
          <w:b/>
          <w:lang w:val="en-US"/>
        </w:rPr>
        <w:t>_</w:t>
      </w:r>
      <w:proofErr w:type="gramStart"/>
      <w:r>
        <w:rPr>
          <w:b/>
          <w:lang w:val="en-US"/>
        </w:rPr>
        <w:t>ff</w:t>
      </w:r>
      <w:r w:rsidRPr="00802B43">
        <w:rPr>
          <w:b/>
          <w:lang w:val="en-US"/>
        </w:rPr>
        <w:t>(</w:t>
      </w:r>
      <w:proofErr w:type="gramEnd"/>
      <w:r w:rsidRPr="00802B43">
        <w:rPr>
          <w:b/>
          <w:lang w:val="en-US"/>
        </w:rPr>
        <w:t>)</w:t>
      </w:r>
      <w:r>
        <w:rPr>
          <w:lang w:val="en-US"/>
        </w:rPr>
        <w:t xml:space="preserve"> – Perform an optimized stream-oriented read operation on a dataset, possibly asynchronously.</w:t>
      </w:r>
    </w:p>
    <w:p w14:paraId="144011AF" w14:textId="7CD016D9" w:rsidR="00F13CB5" w:rsidRDefault="00F13CB5" w:rsidP="00802B43">
      <w:pPr>
        <w:rPr>
          <w:lang w:val="en-US"/>
        </w:rPr>
      </w:pPr>
      <w:proofErr w:type="gramStart"/>
      <w:r w:rsidRPr="00802B43">
        <w:rPr>
          <w:b/>
          <w:lang w:val="en-US"/>
        </w:rPr>
        <w:t>H5DOset(</w:t>
      </w:r>
      <w:proofErr w:type="gramEnd"/>
      <w:r w:rsidRPr="00802B43">
        <w:rPr>
          <w:b/>
          <w:lang w:val="en-US"/>
        </w:rPr>
        <w:t>)</w:t>
      </w:r>
      <w:r>
        <w:rPr>
          <w:lang w:val="en-US"/>
        </w:rPr>
        <w:t xml:space="preserve"> – Writ</w:t>
      </w:r>
      <w:r w:rsidR="00802B43">
        <w:rPr>
          <w:lang w:val="en-US"/>
        </w:rPr>
        <w:t>e a single element to a dataset.</w:t>
      </w:r>
    </w:p>
    <w:p w14:paraId="1E69F462" w14:textId="3DA4A5A0" w:rsidR="00802B43" w:rsidRDefault="00802B43" w:rsidP="00802B43">
      <w:pPr>
        <w:rPr>
          <w:lang w:val="en-US"/>
        </w:rPr>
      </w:pPr>
      <w:r w:rsidRPr="00802B43">
        <w:rPr>
          <w:b/>
          <w:lang w:val="en-US"/>
        </w:rPr>
        <w:t>H5DOset</w:t>
      </w:r>
      <w:r>
        <w:rPr>
          <w:b/>
          <w:lang w:val="en-US"/>
        </w:rPr>
        <w:t>_</w:t>
      </w:r>
      <w:proofErr w:type="gramStart"/>
      <w:r>
        <w:rPr>
          <w:b/>
          <w:lang w:val="en-US"/>
        </w:rPr>
        <w:t>ff</w:t>
      </w:r>
      <w:r w:rsidRPr="00802B43">
        <w:rPr>
          <w:b/>
          <w:lang w:val="en-US"/>
        </w:rPr>
        <w:t>(</w:t>
      </w:r>
      <w:proofErr w:type="gramEnd"/>
      <w:r w:rsidRPr="00802B43">
        <w:rPr>
          <w:b/>
          <w:lang w:val="en-US"/>
        </w:rPr>
        <w:t>)</w:t>
      </w:r>
      <w:r>
        <w:rPr>
          <w:lang w:val="en-US"/>
        </w:rPr>
        <w:t xml:space="preserve"> – Write a single element to a dataset, possibly asynchronously.</w:t>
      </w:r>
    </w:p>
    <w:p w14:paraId="4D6A205C" w14:textId="700F092D" w:rsidR="00F13CB5" w:rsidRDefault="00F13CB5" w:rsidP="00802B43">
      <w:pPr>
        <w:rPr>
          <w:lang w:val="en-US"/>
        </w:rPr>
      </w:pPr>
      <w:proofErr w:type="gramStart"/>
      <w:r w:rsidRPr="00802B43">
        <w:rPr>
          <w:b/>
          <w:lang w:val="en-US"/>
        </w:rPr>
        <w:t>H5DOget(</w:t>
      </w:r>
      <w:proofErr w:type="gramEnd"/>
      <w:r w:rsidRPr="00802B43">
        <w:rPr>
          <w:b/>
          <w:lang w:val="en-US"/>
        </w:rPr>
        <w:t>)</w:t>
      </w:r>
      <w:r>
        <w:rPr>
          <w:lang w:val="en-US"/>
        </w:rPr>
        <w:t xml:space="preserve"> – Read </w:t>
      </w:r>
      <w:r w:rsidR="00802B43">
        <w:rPr>
          <w:lang w:val="en-US"/>
        </w:rPr>
        <w:t>a single element from a dataset.</w:t>
      </w:r>
    </w:p>
    <w:p w14:paraId="0A19AEDD" w14:textId="7C989BFA" w:rsidR="00802B43" w:rsidRDefault="00802B43" w:rsidP="00802B43">
      <w:pPr>
        <w:rPr>
          <w:lang w:val="en-US"/>
        </w:rPr>
      </w:pPr>
      <w:r w:rsidRPr="00802B43">
        <w:rPr>
          <w:b/>
          <w:lang w:val="en-US"/>
        </w:rPr>
        <w:t>H5DOget</w:t>
      </w:r>
      <w:r>
        <w:rPr>
          <w:b/>
          <w:lang w:val="en-US"/>
        </w:rPr>
        <w:t>_</w:t>
      </w:r>
      <w:proofErr w:type="gramStart"/>
      <w:r>
        <w:rPr>
          <w:b/>
          <w:lang w:val="en-US"/>
        </w:rPr>
        <w:t>ff</w:t>
      </w:r>
      <w:r w:rsidRPr="00802B43">
        <w:rPr>
          <w:b/>
          <w:lang w:val="en-US"/>
        </w:rPr>
        <w:t>(</w:t>
      </w:r>
      <w:proofErr w:type="gramEnd"/>
      <w:r w:rsidRPr="00802B43">
        <w:rPr>
          <w:b/>
          <w:lang w:val="en-US"/>
        </w:rPr>
        <w:t>)</w:t>
      </w:r>
      <w:r>
        <w:rPr>
          <w:lang w:val="en-US"/>
        </w:rPr>
        <w:t xml:space="preserve"> – Read a single element from a dataset, possibly asynchronously.</w:t>
      </w:r>
    </w:p>
    <w:p w14:paraId="43030BE4" w14:textId="1CE05D87" w:rsidR="00F13CB5" w:rsidRPr="005E1F50" w:rsidRDefault="00F13CB5" w:rsidP="0056749F">
      <w:pPr>
        <w:rPr>
          <w:i/>
          <w:lang w:val="en-US"/>
        </w:rPr>
      </w:pPr>
      <w:r w:rsidRPr="00C35217">
        <w:rPr>
          <w:b/>
          <w:lang w:val="en-US"/>
        </w:rPr>
        <w:t>H5Pset_dcpl_append_only ()</w:t>
      </w:r>
      <w:r w:rsidRPr="00C35217">
        <w:rPr>
          <w:lang w:val="en-US"/>
        </w:rPr>
        <w:t xml:space="preserve"> – </w:t>
      </w:r>
      <w:r w:rsidR="00DC20B8">
        <w:rPr>
          <w:lang w:val="en-US"/>
        </w:rPr>
        <w:t xml:space="preserve">Set a property to indicate whether access to Dataset is in </w:t>
      </w:r>
      <w:proofErr w:type="gramStart"/>
      <w:r w:rsidR="00DC20B8">
        <w:rPr>
          <w:lang w:val="en-US"/>
        </w:rPr>
        <w:t>an append</w:t>
      </w:r>
      <w:proofErr w:type="gramEnd"/>
      <w:r w:rsidR="00DC20B8">
        <w:rPr>
          <w:lang w:val="en-US"/>
        </w:rPr>
        <w:t xml:space="preserve"> only fashion.</w:t>
      </w:r>
    </w:p>
    <w:p w14:paraId="38C126DA" w14:textId="18A3B004" w:rsidR="00F13CB5" w:rsidRPr="000B0B9A" w:rsidRDefault="00F13CB5" w:rsidP="004F3FA4">
      <w:pPr>
        <w:pStyle w:val="Heading3"/>
      </w:pPr>
      <w:bookmarkStart w:id="69" w:name="_Toc235521426"/>
      <w:bookmarkStart w:id="70" w:name="_Toc242073313"/>
      <w:r w:rsidRPr="000B0B9A">
        <w:t>Map Objects</w:t>
      </w:r>
      <w:bookmarkEnd w:id="69"/>
      <w:bookmarkEnd w:id="70"/>
    </w:p>
    <w:p w14:paraId="64FC4492" w14:textId="537209E3" w:rsidR="00F13CB5" w:rsidRPr="00AB1F41" w:rsidRDefault="00F13CB5" w:rsidP="00F13CB5">
      <w:pPr>
        <w:rPr>
          <w:lang w:val="en-US"/>
        </w:rPr>
      </w:pPr>
      <w:r w:rsidRPr="00AB1F41">
        <w:rPr>
          <w:b/>
          <w:lang w:val="en-US"/>
        </w:rPr>
        <w:t>H5Mcreate</w:t>
      </w:r>
      <w:r w:rsidR="00647FFE" w:rsidRPr="00AB1F41">
        <w:rPr>
          <w:b/>
          <w:lang w:val="en-US"/>
        </w:rPr>
        <w:t>_</w:t>
      </w:r>
      <w:proofErr w:type="gramStart"/>
      <w:r w:rsidR="00647FFE" w:rsidRPr="00AB1F41">
        <w:rPr>
          <w:b/>
          <w:lang w:val="en-US"/>
        </w:rPr>
        <w:t>ff</w:t>
      </w:r>
      <w:r w:rsidRPr="00AB1F41">
        <w:rPr>
          <w:b/>
          <w:lang w:val="en-US"/>
        </w:rPr>
        <w:t>(</w:t>
      </w:r>
      <w:proofErr w:type="gramEnd"/>
      <w:r w:rsidRPr="00AB1F41">
        <w:rPr>
          <w:b/>
          <w:lang w:val="en-US"/>
        </w:rPr>
        <w:t>)</w:t>
      </w:r>
      <w:r w:rsidR="00683855">
        <w:rPr>
          <w:lang w:val="en-US"/>
        </w:rPr>
        <w:t xml:space="preserve"> – Create a new map object</w:t>
      </w:r>
    </w:p>
    <w:p w14:paraId="10F69651" w14:textId="5CB9F393" w:rsidR="00F13CB5" w:rsidRDefault="00F13CB5" w:rsidP="00AB1F41">
      <w:pPr>
        <w:rPr>
          <w:lang w:val="en-US"/>
        </w:rPr>
      </w:pPr>
      <w:proofErr w:type="gramStart"/>
      <w:r w:rsidRPr="00AB1F41">
        <w:rPr>
          <w:b/>
          <w:lang w:val="en-US"/>
        </w:rPr>
        <w:t>H5Mopen</w:t>
      </w:r>
      <w:r w:rsidRPr="00E07F40">
        <w:rPr>
          <w:b/>
          <w:lang w:val="en-US"/>
        </w:rPr>
        <w:t>(</w:t>
      </w:r>
      <w:proofErr w:type="gramEnd"/>
      <w:r w:rsidRPr="00E07F40">
        <w:rPr>
          <w:b/>
          <w:lang w:val="en-US"/>
        </w:rPr>
        <w:t>)</w:t>
      </w:r>
      <w:r w:rsidR="00683855">
        <w:rPr>
          <w:lang w:val="en-US"/>
        </w:rPr>
        <w:t xml:space="preserve"> – Open an existing map object</w:t>
      </w:r>
    </w:p>
    <w:p w14:paraId="427D336B" w14:textId="0A4C04A5" w:rsidR="00F13CB5" w:rsidRDefault="00F13CB5" w:rsidP="00AB1F41">
      <w:pPr>
        <w:rPr>
          <w:lang w:val="en-US"/>
        </w:rPr>
      </w:pPr>
      <w:proofErr w:type="gramStart"/>
      <w:r w:rsidRPr="00EE4BD8">
        <w:rPr>
          <w:b/>
          <w:lang w:val="en-US"/>
        </w:rPr>
        <w:t>H5Mset</w:t>
      </w:r>
      <w:r w:rsidRPr="00E07F40">
        <w:rPr>
          <w:b/>
          <w:lang w:val="en-US"/>
        </w:rPr>
        <w:t>(</w:t>
      </w:r>
      <w:proofErr w:type="gramEnd"/>
      <w:r w:rsidRPr="00E07F40">
        <w:rPr>
          <w:b/>
          <w:lang w:val="en-US"/>
        </w:rPr>
        <w:t>)</w:t>
      </w:r>
      <w:r>
        <w:rPr>
          <w:lang w:val="en-US"/>
        </w:rPr>
        <w:t xml:space="preserve"> – Insert or overwrite a</w:t>
      </w:r>
      <w:r w:rsidR="00683855">
        <w:rPr>
          <w:lang w:val="en-US"/>
        </w:rPr>
        <w:t xml:space="preserve"> key/value pair in a map object</w:t>
      </w:r>
    </w:p>
    <w:p w14:paraId="202954E9" w14:textId="353EE649" w:rsidR="00F13CB5" w:rsidRDefault="00F13CB5" w:rsidP="00EE4BD8">
      <w:pPr>
        <w:rPr>
          <w:lang w:val="en-US"/>
        </w:rPr>
      </w:pPr>
      <w:proofErr w:type="gramStart"/>
      <w:r w:rsidRPr="00323391">
        <w:rPr>
          <w:b/>
          <w:lang w:val="en-US"/>
        </w:rPr>
        <w:t>H5Mget</w:t>
      </w:r>
      <w:r w:rsidRPr="00E07F40">
        <w:rPr>
          <w:b/>
          <w:lang w:val="en-US"/>
        </w:rPr>
        <w:t>(</w:t>
      </w:r>
      <w:proofErr w:type="gramEnd"/>
      <w:r w:rsidRPr="00E07F40">
        <w:rPr>
          <w:b/>
          <w:lang w:val="en-US"/>
        </w:rPr>
        <w:t>)</w:t>
      </w:r>
      <w:r w:rsidR="00323391">
        <w:rPr>
          <w:lang w:val="en-US"/>
        </w:rPr>
        <w:t xml:space="preserve"> – Retrieve</w:t>
      </w:r>
      <w:r w:rsidR="00683855">
        <w:rPr>
          <w:lang w:val="en-US"/>
        </w:rPr>
        <w:t xml:space="preserve"> a value from a map object</w:t>
      </w:r>
    </w:p>
    <w:p w14:paraId="18B491E1" w14:textId="54448393" w:rsidR="00F13CB5" w:rsidRDefault="00F13CB5" w:rsidP="00EE4BD8">
      <w:pPr>
        <w:rPr>
          <w:lang w:val="en-US"/>
        </w:rPr>
      </w:pPr>
      <w:r w:rsidRPr="00323391">
        <w:rPr>
          <w:b/>
          <w:lang w:val="en-US"/>
        </w:rPr>
        <w:t>H5Mget_</w:t>
      </w:r>
      <w:proofErr w:type="gramStart"/>
      <w:r w:rsidRPr="00323391">
        <w:rPr>
          <w:b/>
          <w:lang w:val="en-US"/>
        </w:rPr>
        <w:t>types</w:t>
      </w:r>
      <w:r w:rsidRPr="00E07F40">
        <w:rPr>
          <w:b/>
          <w:lang w:val="en-US"/>
        </w:rPr>
        <w:t>(</w:t>
      </w:r>
      <w:proofErr w:type="gramEnd"/>
      <w:r w:rsidRPr="00E07F40">
        <w:rPr>
          <w:b/>
          <w:lang w:val="en-US"/>
        </w:rPr>
        <w:t>)</w:t>
      </w:r>
      <w:r w:rsidR="00323391">
        <w:rPr>
          <w:lang w:val="en-US"/>
        </w:rPr>
        <w:t xml:space="preserve"> – Retrieve</w:t>
      </w:r>
      <w:r>
        <w:rPr>
          <w:lang w:val="en-US"/>
        </w:rPr>
        <w:t xml:space="preserve"> the </w:t>
      </w:r>
      <w:proofErr w:type="spellStart"/>
      <w:r>
        <w:rPr>
          <w:lang w:val="en-US"/>
        </w:rPr>
        <w:t>datatypes</w:t>
      </w:r>
      <w:proofErr w:type="spellEnd"/>
      <w:r>
        <w:rPr>
          <w:lang w:val="en-US"/>
        </w:rPr>
        <w:t xml:space="preserve"> </w:t>
      </w:r>
      <w:proofErr w:type="spellStart"/>
      <w:r w:rsidR="00323391">
        <w:rPr>
          <w:lang w:val="en-US"/>
        </w:rPr>
        <w:t>forthe</w:t>
      </w:r>
      <w:proofErr w:type="spellEnd"/>
      <w:r>
        <w:rPr>
          <w:lang w:val="en-US"/>
        </w:rPr>
        <w:t xml:space="preserve"> </w:t>
      </w:r>
      <w:r w:rsidR="00683855">
        <w:rPr>
          <w:lang w:val="en-US"/>
        </w:rPr>
        <w:t>keys and values of a map object</w:t>
      </w:r>
    </w:p>
    <w:p w14:paraId="48F2421A" w14:textId="20396DBB" w:rsidR="00F13CB5" w:rsidRDefault="00F13CB5" w:rsidP="00EE4BD8">
      <w:pPr>
        <w:rPr>
          <w:lang w:val="en-US"/>
        </w:rPr>
      </w:pPr>
      <w:r w:rsidRPr="00323391">
        <w:rPr>
          <w:b/>
          <w:lang w:val="en-US"/>
        </w:rPr>
        <w:t>H5Mget_</w:t>
      </w:r>
      <w:proofErr w:type="gramStart"/>
      <w:r w:rsidRPr="00323391">
        <w:rPr>
          <w:b/>
          <w:lang w:val="en-US"/>
        </w:rPr>
        <w:t>count</w:t>
      </w:r>
      <w:r w:rsidRPr="00E07F40">
        <w:rPr>
          <w:b/>
          <w:lang w:val="en-US"/>
        </w:rPr>
        <w:t>(</w:t>
      </w:r>
      <w:proofErr w:type="gramEnd"/>
      <w:r w:rsidRPr="00E07F40">
        <w:rPr>
          <w:b/>
          <w:lang w:val="en-US"/>
        </w:rPr>
        <w:t>)</w:t>
      </w:r>
      <w:r w:rsidR="00323391">
        <w:rPr>
          <w:lang w:val="en-US"/>
        </w:rPr>
        <w:t xml:space="preserve"> – Retrieve</w:t>
      </w:r>
      <w:r>
        <w:rPr>
          <w:lang w:val="en-US"/>
        </w:rPr>
        <w:t xml:space="preserve"> the number of </w:t>
      </w:r>
      <w:r w:rsidR="00683855">
        <w:rPr>
          <w:lang w:val="en-US"/>
        </w:rPr>
        <w:t>key/value pairs in a map object</w:t>
      </w:r>
    </w:p>
    <w:p w14:paraId="556973AC" w14:textId="0D79AEF4" w:rsidR="00F13CB5" w:rsidRDefault="00F13CB5" w:rsidP="00EE4BD8">
      <w:pPr>
        <w:rPr>
          <w:lang w:val="en-US"/>
        </w:rPr>
      </w:pPr>
      <w:r w:rsidRPr="00B410EF">
        <w:rPr>
          <w:b/>
          <w:lang w:val="en-US"/>
        </w:rPr>
        <w:t>H5Mexists</w:t>
      </w:r>
      <w:r w:rsidR="00B410EF" w:rsidRPr="00B410EF">
        <w:rPr>
          <w:b/>
          <w:lang w:val="en-US"/>
        </w:rPr>
        <w:t>_</w:t>
      </w:r>
      <w:proofErr w:type="gramStart"/>
      <w:r w:rsidR="00B410EF" w:rsidRPr="00B410EF">
        <w:rPr>
          <w:b/>
          <w:lang w:val="en-US"/>
        </w:rPr>
        <w:t>ff</w:t>
      </w:r>
      <w:r w:rsidRPr="00E07F40">
        <w:rPr>
          <w:b/>
          <w:lang w:val="en-US"/>
        </w:rPr>
        <w:t>(</w:t>
      </w:r>
      <w:proofErr w:type="gramEnd"/>
      <w:r w:rsidRPr="00E07F40">
        <w:rPr>
          <w:b/>
          <w:lang w:val="en-US"/>
        </w:rPr>
        <w:t>)</w:t>
      </w:r>
      <w:r>
        <w:rPr>
          <w:lang w:val="en-US"/>
        </w:rPr>
        <w:t xml:space="preserve"> – Check </w:t>
      </w:r>
      <w:r w:rsidR="00683855">
        <w:rPr>
          <w:lang w:val="en-US"/>
        </w:rPr>
        <w:t>if a key exists in a map object</w:t>
      </w:r>
    </w:p>
    <w:p w14:paraId="7265A1CB" w14:textId="084DDFBB" w:rsidR="00F13CB5" w:rsidRDefault="00F13CB5" w:rsidP="00EE4BD8">
      <w:pPr>
        <w:rPr>
          <w:lang w:val="en-US"/>
        </w:rPr>
      </w:pPr>
      <w:r w:rsidRPr="00AB1F41">
        <w:rPr>
          <w:b/>
          <w:lang w:val="en-US"/>
        </w:rPr>
        <w:t>H5Miterate</w:t>
      </w:r>
      <w:r w:rsidR="00BC69DE" w:rsidRPr="00AB1F41">
        <w:rPr>
          <w:b/>
          <w:lang w:val="en-US"/>
        </w:rPr>
        <w:t>_</w:t>
      </w:r>
      <w:proofErr w:type="gramStart"/>
      <w:r w:rsidR="00BC69DE" w:rsidRPr="00AB1F41">
        <w:rPr>
          <w:b/>
          <w:lang w:val="en-US"/>
        </w:rPr>
        <w:t>ff</w:t>
      </w:r>
      <w:r w:rsidRPr="00E07F40">
        <w:rPr>
          <w:b/>
          <w:lang w:val="en-US"/>
        </w:rPr>
        <w:t>(</w:t>
      </w:r>
      <w:proofErr w:type="gramEnd"/>
      <w:r w:rsidRPr="00E07F40">
        <w:rPr>
          <w:b/>
          <w:lang w:val="en-US"/>
        </w:rPr>
        <w:t>)</w:t>
      </w:r>
      <w:r>
        <w:rPr>
          <w:lang w:val="en-US"/>
        </w:rPr>
        <w:t xml:space="preserve"> – Iterate over the </w:t>
      </w:r>
      <w:r w:rsidR="00683855">
        <w:rPr>
          <w:lang w:val="en-US"/>
        </w:rPr>
        <w:t>key/value pairs in a map object</w:t>
      </w:r>
    </w:p>
    <w:p w14:paraId="659986B2" w14:textId="65FCF2A5" w:rsidR="00F13CB5" w:rsidRDefault="00F13CB5" w:rsidP="00301EF5">
      <w:pPr>
        <w:rPr>
          <w:lang w:val="en-US"/>
        </w:rPr>
      </w:pPr>
      <w:r w:rsidRPr="00647FFE">
        <w:rPr>
          <w:b/>
          <w:lang w:val="en-US"/>
        </w:rPr>
        <w:t>H5Mdelete</w:t>
      </w:r>
      <w:r w:rsidR="00B410EF">
        <w:rPr>
          <w:b/>
          <w:lang w:val="en-US"/>
        </w:rPr>
        <w:t>_</w:t>
      </w:r>
      <w:proofErr w:type="gramStart"/>
      <w:r w:rsidR="00B410EF">
        <w:rPr>
          <w:b/>
          <w:lang w:val="en-US"/>
        </w:rPr>
        <w:t>ff</w:t>
      </w:r>
      <w:r w:rsidRPr="00E07F40">
        <w:rPr>
          <w:b/>
          <w:lang w:val="en-US"/>
        </w:rPr>
        <w:t>(</w:t>
      </w:r>
      <w:proofErr w:type="gramEnd"/>
      <w:r w:rsidRPr="00E07F40">
        <w:rPr>
          <w:b/>
          <w:lang w:val="en-US"/>
        </w:rPr>
        <w:t>)</w:t>
      </w:r>
      <w:r>
        <w:rPr>
          <w:lang w:val="en-US"/>
        </w:rPr>
        <w:t xml:space="preserve"> – Delete a</w:t>
      </w:r>
      <w:r w:rsidR="00683855">
        <w:rPr>
          <w:lang w:val="en-US"/>
        </w:rPr>
        <w:t xml:space="preserve"> key/value pair in a map object</w:t>
      </w:r>
    </w:p>
    <w:p w14:paraId="021A1780" w14:textId="5A6FBEA1" w:rsidR="00F13CB5" w:rsidRDefault="00F13CB5" w:rsidP="00EE4BD8">
      <w:pPr>
        <w:rPr>
          <w:lang w:val="en-US"/>
        </w:rPr>
      </w:pPr>
      <w:r w:rsidRPr="00176D3C">
        <w:rPr>
          <w:b/>
          <w:lang w:val="en-US"/>
        </w:rPr>
        <w:t>H5Mclose</w:t>
      </w:r>
      <w:r w:rsidR="00176D3C" w:rsidRPr="00176D3C">
        <w:rPr>
          <w:b/>
          <w:lang w:val="en-US"/>
        </w:rPr>
        <w:t>_</w:t>
      </w:r>
      <w:proofErr w:type="gramStart"/>
      <w:r w:rsidR="00176D3C" w:rsidRPr="00176D3C">
        <w:rPr>
          <w:b/>
          <w:lang w:val="en-US"/>
        </w:rPr>
        <w:t>ff</w:t>
      </w:r>
      <w:r w:rsidRPr="00E07F40">
        <w:rPr>
          <w:b/>
          <w:lang w:val="en-US"/>
        </w:rPr>
        <w:t>(</w:t>
      </w:r>
      <w:proofErr w:type="gramEnd"/>
      <w:r w:rsidRPr="00E07F40">
        <w:rPr>
          <w:b/>
          <w:lang w:val="en-US"/>
        </w:rPr>
        <w:t>)</w:t>
      </w:r>
      <w:r w:rsidR="00683855">
        <w:rPr>
          <w:lang w:val="en-US"/>
        </w:rPr>
        <w:t xml:space="preserve"> – Close a map object</w:t>
      </w:r>
    </w:p>
    <w:p w14:paraId="084DB1C9" w14:textId="5A98B667" w:rsidR="00F13CB5" w:rsidRPr="000A13D7" w:rsidRDefault="00F13CB5" w:rsidP="004F3FA4">
      <w:pPr>
        <w:pStyle w:val="Heading3"/>
      </w:pPr>
      <w:bookmarkStart w:id="71" w:name="_Toc235521427"/>
      <w:bookmarkStart w:id="72" w:name="_Toc242073314"/>
      <w:r w:rsidRPr="000A13D7">
        <w:lastRenderedPageBreak/>
        <w:t>Query Objects</w:t>
      </w:r>
      <w:bookmarkEnd w:id="71"/>
      <w:bookmarkEnd w:id="72"/>
    </w:p>
    <w:p w14:paraId="27AA0E6A" w14:textId="77777777" w:rsidR="00F13CB5" w:rsidRDefault="00F13CB5" w:rsidP="00F13CB5">
      <w:pPr>
        <w:rPr>
          <w:lang w:val="en-US"/>
        </w:rPr>
      </w:pPr>
      <w:proofErr w:type="gramStart"/>
      <w:r w:rsidRPr="00E07F40">
        <w:rPr>
          <w:b/>
          <w:u w:val="single"/>
          <w:lang w:val="en-US"/>
        </w:rPr>
        <w:t>H5Qcreate</w:t>
      </w:r>
      <w:r w:rsidRPr="00E07F40">
        <w:rPr>
          <w:b/>
          <w:lang w:val="en-US"/>
        </w:rPr>
        <w:t>(</w:t>
      </w:r>
      <w:proofErr w:type="gramEnd"/>
      <w:r w:rsidRPr="00E07F40">
        <w:rPr>
          <w:b/>
          <w:lang w:val="en-US"/>
        </w:rPr>
        <w:t>)</w:t>
      </w:r>
      <w:r>
        <w:rPr>
          <w:lang w:val="en-US"/>
        </w:rPr>
        <w:t xml:space="preserve"> – Create a new query object:</w:t>
      </w:r>
    </w:p>
    <w:p w14:paraId="41F7BA4C" w14:textId="77777777" w:rsidR="00F13CB5" w:rsidRPr="00DC0128" w:rsidRDefault="00F13CB5" w:rsidP="00F13CB5">
      <w:pPr>
        <w:rPr>
          <w:rFonts w:ascii="Courier" w:hAnsi="Courier"/>
        </w:rPr>
      </w:pPr>
      <w:proofErr w:type="spellStart"/>
      <w:r>
        <w:rPr>
          <w:rFonts w:ascii="Courier" w:hAnsi="Courier"/>
        </w:rPr>
        <w:t>hid_t</w:t>
      </w:r>
      <w:proofErr w:type="spellEnd"/>
      <w:r>
        <w:rPr>
          <w:rFonts w:ascii="Courier" w:hAnsi="Courier"/>
        </w:rPr>
        <w:t xml:space="preserve"> </w:t>
      </w:r>
      <w:proofErr w:type="gramStart"/>
      <w:r>
        <w:rPr>
          <w:rFonts w:ascii="Courier" w:hAnsi="Courier"/>
        </w:rPr>
        <w:t>H5Qcreate(</w:t>
      </w:r>
      <w:proofErr w:type="gramEnd"/>
      <w:r>
        <w:rPr>
          <w:rFonts w:ascii="Courier" w:hAnsi="Courier"/>
        </w:rPr>
        <w:t xml:space="preserve">H5Q_query_type_t </w:t>
      </w:r>
      <w:proofErr w:type="spellStart"/>
      <w:r>
        <w:rPr>
          <w:rFonts w:ascii="Courier" w:hAnsi="Courier"/>
        </w:rPr>
        <w:t>query_type</w:t>
      </w:r>
      <w:proofErr w:type="spellEnd"/>
      <w:r>
        <w:rPr>
          <w:rFonts w:ascii="Courier" w:hAnsi="Courier"/>
        </w:rPr>
        <w:t xml:space="preserve">, H5Q_match_op_t </w:t>
      </w:r>
      <w:proofErr w:type="spellStart"/>
      <w:r>
        <w:rPr>
          <w:rFonts w:ascii="Courier" w:hAnsi="Courier"/>
        </w:rPr>
        <w:t>match_op</w:t>
      </w:r>
      <w:proofErr w:type="spellEnd"/>
      <w:r>
        <w:rPr>
          <w:rFonts w:ascii="Courier" w:hAnsi="Courier"/>
        </w:rPr>
        <w:t>, ...);</w:t>
      </w:r>
    </w:p>
    <w:p w14:paraId="57B2BB84" w14:textId="77777777" w:rsidR="00F13CB5" w:rsidRDefault="00F13CB5" w:rsidP="00F13CB5">
      <w:pPr>
        <w:rPr>
          <w:lang w:val="en-US"/>
        </w:rPr>
      </w:pPr>
      <w:r>
        <w:rPr>
          <w:lang w:val="en-US"/>
        </w:rPr>
        <w:t xml:space="preserve">The H5Qcreate routine creates a new query object of </w:t>
      </w:r>
      <w:proofErr w:type="spellStart"/>
      <w:r>
        <w:rPr>
          <w:rFonts w:ascii="Courier" w:hAnsi="Courier"/>
        </w:rPr>
        <w:t>query_type</w:t>
      </w:r>
      <w:proofErr w:type="spellEnd"/>
      <w:r>
        <w:rPr>
          <w:lang w:val="en-US"/>
        </w:rPr>
        <w:t xml:space="preserve"> type, with </w:t>
      </w:r>
      <w:proofErr w:type="spellStart"/>
      <w:r>
        <w:rPr>
          <w:rFonts w:ascii="Courier" w:hAnsi="Courier"/>
        </w:rPr>
        <w:t>match_op</w:t>
      </w:r>
      <w:proofErr w:type="spellEnd"/>
      <w:r>
        <w:rPr>
          <w:lang w:val="en-US"/>
        </w:rPr>
        <w:t xml:space="preserve"> determining the query’s match condition and additional parameters determined by the type of the query.  The following table describes the possible query types, match conditions and </w:t>
      </w:r>
      <w:proofErr w:type="spellStart"/>
      <w:r>
        <w:rPr>
          <w:lang w:val="en-US"/>
        </w:rPr>
        <w:t>varargs</w:t>
      </w:r>
      <w:proofErr w:type="spellEnd"/>
      <w:r>
        <w:rPr>
          <w:lang w:val="en-US"/>
        </w:rPr>
        <w:t xml:space="preserve"> parameters for the H5Qcreate parameters:</w:t>
      </w:r>
    </w:p>
    <w:tbl>
      <w:tblPr>
        <w:tblStyle w:val="TableGrid"/>
        <w:tblW w:w="0" w:type="auto"/>
        <w:tblLook w:val="04A0" w:firstRow="1" w:lastRow="0" w:firstColumn="1" w:lastColumn="0" w:noHBand="0" w:noVBand="1"/>
      </w:tblPr>
      <w:tblGrid>
        <w:gridCol w:w="2952"/>
        <w:gridCol w:w="3120"/>
        <w:gridCol w:w="2952"/>
      </w:tblGrid>
      <w:tr w:rsidR="00F13CB5" w:rsidRPr="00A525F5" w14:paraId="378A084E" w14:textId="77777777" w:rsidTr="00F13CB5">
        <w:tc>
          <w:tcPr>
            <w:tcW w:w="2952" w:type="dxa"/>
          </w:tcPr>
          <w:p w14:paraId="7ED0A2D9" w14:textId="77777777" w:rsidR="00F13CB5" w:rsidRPr="00A525F5" w:rsidRDefault="00F13CB5" w:rsidP="00F13CB5">
            <w:pPr>
              <w:keepNext/>
              <w:rPr>
                <w:b/>
                <w:lang w:val="en-US"/>
              </w:rPr>
            </w:pPr>
            <w:r w:rsidRPr="003B5486">
              <w:rPr>
                <w:b/>
                <w:u w:val="single"/>
                <w:lang w:val="en-US"/>
              </w:rPr>
              <w:t>Query Type</w:t>
            </w:r>
            <w:r w:rsidRPr="00A525F5">
              <w:rPr>
                <w:b/>
                <w:lang w:val="en-US"/>
              </w:rPr>
              <w:t xml:space="preserve"> </w:t>
            </w:r>
            <w:r w:rsidRPr="00A525F5">
              <w:rPr>
                <w:lang w:val="en-US"/>
              </w:rPr>
              <w:t>(</w:t>
            </w:r>
            <w:r w:rsidRPr="00A525F5">
              <w:rPr>
                <w:rFonts w:ascii="Courier" w:hAnsi="Courier"/>
              </w:rPr>
              <w:t>H5Q_query_type_t</w:t>
            </w:r>
            <w:r w:rsidRPr="00A525F5">
              <w:rPr>
                <w:lang w:val="en-US"/>
              </w:rPr>
              <w:t>)</w:t>
            </w:r>
          </w:p>
        </w:tc>
        <w:tc>
          <w:tcPr>
            <w:tcW w:w="2952" w:type="dxa"/>
          </w:tcPr>
          <w:p w14:paraId="25044E41" w14:textId="77777777" w:rsidR="00F13CB5" w:rsidRPr="00A525F5" w:rsidRDefault="00F13CB5" w:rsidP="00F13CB5">
            <w:pPr>
              <w:keepNext/>
              <w:rPr>
                <w:b/>
                <w:lang w:val="en-US"/>
              </w:rPr>
            </w:pPr>
            <w:r w:rsidRPr="003B5486">
              <w:rPr>
                <w:b/>
                <w:u w:val="single"/>
                <w:lang w:val="en-US"/>
              </w:rPr>
              <w:t>Match Condition</w:t>
            </w:r>
            <w:r>
              <w:rPr>
                <w:b/>
                <w:u w:val="single"/>
                <w:lang w:val="en-US"/>
              </w:rPr>
              <w:t>s</w:t>
            </w:r>
            <w:r w:rsidRPr="00A525F5">
              <w:rPr>
                <w:b/>
                <w:lang w:val="en-US"/>
              </w:rPr>
              <w:t xml:space="preserve"> </w:t>
            </w:r>
            <w:r w:rsidRPr="00A525F5">
              <w:rPr>
                <w:lang w:val="en-US"/>
              </w:rPr>
              <w:t>(</w:t>
            </w:r>
            <w:r w:rsidRPr="00A525F5">
              <w:rPr>
                <w:rFonts w:ascii="Courier" w:hAnsi="Courier"/>
              </w:rPr>
              <w:t>H5Q_match_op_t</w:t>
            </w:r>
            <w:r w:rsidRPr="00A525F5">
              <w:rPr>
                <w:lang w:val="en-US"/>
              </w:rPr>
              <w:t>)</w:t>
            </w:r>
          </w:p>
        </w:tc>
        <w:tc>
          <w:tcPr>
            <w:tcW w:w="2952" w:type="dxa"/>
          </w:tcPr>
          <w:p w14:paraId="313ACAFD" w14:textId="77777777" w:rsidR="00F13CB5" w:rsidRPr="003B5486" w:rsidRDefault="00F13CB5" w:rsidP="00F13CB5">
            <w:pPr>
              <w:keepNext/>
              <w:rPr>
                <w:b/>
                <w:u w:val="single"/>
                <w:lang w:val="en-US"/>
              </w:rPr>
            </w:pPr>
            <w:proofErr w:type="spellStart"/>
            <w:r w:rsidRPr="003B5486">
              <w:rPr>
                <w:b/>
                <w:u w:val="single"/>
                <w:lang w:val="en-US"/>
              </w:rPr>
              <w:t>Varargs</w:t>
            </w:r>
            <w:proofErr w:type="spellEnd"/>
            <w:r w:rsidRPr="003B5486">
              <w:rPr>
                <w:b/>
                <w:u w:val="single"/>
                <w:lang w:val="en-US"/>
              </w:rPr>
              <w:t xml:space="preserve"> parameters</w:t>
            </w:r>
          </w:p>
        </w:tc>
      </w:tr>
      <w:tr w:rsidR="00F13CB5" w14:paraId="6762A238" w14:textId="77777777" w:rsidTr="00F13CB5">
        <w:tc>
          <w:tcPr>
            <w:tcW w:w="2952" w:type="dxa"/>
          </w:tcPr>
          <w:p w14:paraId="456D5B3F" w14:textId="77777777" w:rsidR="00F13CB5" w:rsidRDefault="00F13CB5" w:rsidP="00F13CB5">
            <w:pPr>
              <w:keepNext/>
              <w:rPr>
                <w:lang w:val="en-US"/>
              </w:rPr>
            </w:pPr>
            <w:r>
              <w:rPr>
                <w:lang w:val="en-US"/>
              </w:rPr>
              <w:t>H5Q_TYPE_DATA_ELEMENT</w:t>
            </w:r>
          </w:p>
          <w:p w14:paraId="0F526199" w14:textId="77777777" w:rsidR="00F13CB5" w:rsidRDefault="00F13CB5" w:rsidP="00F13CB5">
            <w:pPr>
              <w:keepNext/>
              <w:rPr>
                <w:lang w:val="en-US"/>
              </w:rPr>
            </w:pPr>
            <w:r>
              <w:rPr>
                <w:lang w:val="en-US"/>
              </w:rPr>
              <w:t>(selects data elements)</w:t>
            </w:r>
          </w:p>
        </w:tc>
        <w:tc>
          <w:tcPr>
            <w:tcW w:w="2952" w:type="dxa"/>
          </w:tcPr>
          <w:p w14:paraId="6676D8A9" w14:textId="77777777" w:rsidR="00F13CB5" w:rsidRDefault="00F13CB5" w:rsidP="00F13CB5">
            <w:pPr>
              <w:keepNext/>
              <w:rPr>
                <w:lang w:val="en-US"/>
              </w:rPr>
            </w:pPr>
            <w:r>
              <w:rPr>
                <w:lang w:val="en-US"/>
              </w:rPr>
              <w:t>H5Q_MATCH_EQUAL</w:t>
            </w:r>
          </w:p>
          <w:p w14:paraId="7862C06E" w14:textId="77777777" w:rsidR="00F13CB5" w:rsidRDefault="00F13CB5" w:rsidP="00F13CB5">
            <w:pPr>
              <w:keepNext/>
              <w:rPr>
                <w:lang w:val="en-US"/>
              </w:rPr>
            </w:pPr>
            <w:r>
              <w:rPr>
                <w:lang w:val="en-US"/>
              </w:rPr>
              <w:t>H5Q_MATCH_NOT_EQUAL</w:t>
            </w:r>
          </w:p>
          <w:p w14:paraId="7F7D3185" w14:textId="77777777" w:rsidR="00F13CB5" w:rsidRDefault="00F13CB5" w:rsidP="00F13CB5">
            <w:pPr>
              <w:keepNext/>
              <w:rPr>
                <w:lang w:val="en-US"/>
              </w:rPr>
            </w:pPr>
            <w:r>
              <w:rPr>
                <w:lang w:val="en-US"/>
              </w:rPr>
              <w:t>H5Q_MATCH_LESS_THAN</w:t>
            </w:r>
          </w:p>
          <w:p w14:paraId="00E1BB5F" w14:textId="77777777" w:rsidR="00F13CB5" w:rsidRDefault="00F13CB5" w:rsidP="00F13CB5">
            <w:pPr>
              <w:keepNext/>
              <w:rPr>
                <w:lang w:val="en-US"/>
              </w:rPr>
            </w:pPr>
            <w:r>
              <w:rPr>
                <w:lang w:val="en-US"/>
              </w:rPr>
              <w:t>H5Q_MATCH_GREATER_THAN</w:t>
            </w:r>
          </w:p>
        </w:tc>
        <w:tc>
          <w:tcPr>
            <w:tcW w:w="2952" w:type="dxa"/>
          </w:tcPr>
          <w:p w14:paraId="6EDDEF52" w14:textId="77777777" w:rsidR="00F13CB5" w:rsidRDefault="00F13CB5" w:rsidP="00F13CB5">
            <w:pPr>
              <w:keepNext/>
              <w:rPr>
                <w:lang w:val="en-US"/>
              </w:rPr>
            </w:pPr>
            <w:proofErr w:type="spellStart"/>
            <w:r>
              <w:rPr>
                <w:lang w:val="en-US"/>
              </w:rPr>
              <w:t>hid_t</w:t>
            </w:r>
            <w:proofErr w:type="spellEnd"/>
            <w:r>
              <w:rPr>
                <w:lang w:val="en-US"/>
              </w:rPr>
              <w:t xml:space="preserve"> </w:t>
            </w:r>
            <w:proofErr w:type="spellStart"/>
            <w:r>
              <w:rPr>
                <w:lang w:val="en-US"/>
              </w:rPr>
              <w:t>val_datatype_id</w:t>
            </w:r>
            <w:proofErr w:type="spellEnd"/>
            <w:r>
              <w:rPr>
                <w:lang w:val="en-US"/>
              </w:rPr>
              <w:t xml:space="preserve">, </w:t>
            </w:r>
            <w:proofErr w:type="spellStart"/>
            <w:r>
              <w:rPr>
                <w:lang w:val="en-US"/>
              </w:rPr>
              <w:t>const</w:t>
            </w:r>
            <w:proofErr w:type="spellEnd"/>
            <w:r>
              <w:rPr>
                <w:lang w:val="en-US"/>
              </w:rPr>
              <w:t xml:space="preserve"> void *</w:t>
            </w:r>
            <w:proofErr w:type="spellStart"/>
            <w:r>
              <w:rPr>
                <w:lang w:val="en-US"/>
              </w:rPr>
              <w:t>val</w:t>
            </w:r>
            <w:proofErr w:type="spellEnd"/>
          </w:p>
          <w:p w14:paraId="53330564" w14:textId="77777777" w:rsidR="00F13CB5" w:rsidRDefault="00F13CB5" w:rsidP="00F13CB5">
            <w:pPr>
              <w:keepNext/>
              <w:rPr>
                <w:lang w:val="en-US"/>
              </w:rPr>
            </w:pPr>
            <w:r>
              <w:rPr>
                <w:lang w:val="en-US"/>
              </w:rPr>
              <w:t>(gives the element value for the match condition)</w:t>
            </w:r>
          </w:p>
        </w:tc>
      </w:tr>
      <w:tr w:rsidR="00F13CB5" w14:paraId="6BAC3469" w14:textId="77777777" w:rsidTr="00F13CB5">
        <w:tc>
          <w:tcPr>
            <w:tcW w:w="2952" w:type="dxa"/>
          </w:tcPr>
          <w:p w14:paraId="4DF636D4" w14:textId="77777777" w:rsidR="00F13CB5" w:rsidRDefault="00F13CB5" w:rsidP="00F13CB5">
            <w:pPr>
              <w:keepNext/>
              <w:rPr>
                <w:lang w:val="en-US"/>
              </w:rPr>
            </w:pPr>
            <w:r>
              <w:rPr>
                <w:lang w:val="en-US"/>
              </w:rPr>
              <w:t>H5Q_TYPE_ATTR_NAME</w:t>
            </w:r>
          </w:p>
          <w:p w14:paraId="79A23FD9" w14:textId="77777777" w:rsidR="00F13CB5" w:rsidRDefault="00F13CB5" w:rsidP="00F13CB5">
            <w:pPr>
              <w:keepNext/>
              <w:rPr>
                <w:lang w:val="en-US"/>
              </w:rPr>
            </w:pPr>
            <w:r>
              <w:rPr>
                <w:lang w:val="en-US"/>
              </w:rPr>
              <w:t>(selects attributes)</w:t>
            </w:r>
          </w:p>
        </w:tc>
        <w:tc>
          <w:tcPr>
            <w:tcW w:w="2952" w:type="dxa"/>
          </w:tcPr>
          <w:p w14:paraId="60786A0E" w14:textId="77777777" w:rsidR="00F13CB5" w:rsidRDefault="00F13CB5" w:rsidP="00F13CB5">
            <w:pPr>
              <w:keepNext/>
              <w:rPr>
                <w:lang w:val="en-US"/>
              </w:rPr>
            </w:pPr>
            <w:r>
              <w:rPr>
                <w:lang w:val="en-US"/>
              </w:rPr>
              <w:t>H5Q_MATCH_EQUAL</w:t>
            </w:r>
          </w:p>
          <w:p w14:paraId="06898F9A" w14:textId="77777777" w:rsidR="00F13CB5" w:rsidRDefault="00F13CB5" w:rsidP="00F13CB5">
            <w:pPr>
              <w:keepNext/>
              <w:rPr>
                <w:lang w:val="en-US"/>
              </w:rPr>
            </w:pPr>
            <w:r>
              <w:rPr>
                <w:lang w:val="en-US"/>
              </w:rPr>
              <w:t>H5Q_MATCH_NOT_EQUAL</w:t>
            </w:r>
          </w:p>
        </w:tc>
        <w:tc>
          <w:tcPr>
            <w:tcW w:w="2952" w:type="dxa"/>
          </w:tcPr>
          <w:p w14:paraId="6656CBBA" w14:textId="77777777" w:rsidR="00F13CB5" w:rsidRDefault="00F13CB5" w:rsidP="00F13CB5">
            <w:pPr>
              <w:keepNext/>
              <w:rPr>
                <w:lang w:val="en-US"/>
              </w:rPr>
            </w:pPr>
            <w:proofErr w:type="spellStart"/>
            <w:r>
              <w:rPr>
                <w:lang w:val="en-US"/>
              </w:rPr>
              <w:t>const</w:t>
            </w:r>
            <w:proofErr w:type="spellEnd"/>
            <w:r>
              <w:rPr>
                <w:lang w:val="en-US"/>
              </w:rPr>
              <w:t xml:space="preserve"> char *name</w:t>
            </w:r>
          </w:p>
          <w:p w14:paraId="2AD29509" w14:textId="77777777" w:rsidR="00F13CB5" w:rsidRDefault="00F13CB5" w:rsidP="00F13CB5">
            <w:pPr>
              <w:keepNext/>
              <w:rPr>
                <w:lang w:val="en-US"/>
              </w:rPr>
            </w:pPr>
            <w:r>
              <w:rPr>
                <w:lang w:val="en-US"/>
              </w:rPr>
              <w:t>(gives the string for the match condition)</w:t>
            </w:r>
          </w:p>
        </w:tc>
      </w:tr>
      <w:tr w:rsidR="00F13CB5" w14:paraId="28874023" w14:textId="77777777" w:rsidTr="00F13CB5">
        <w:tc>
          <w:tcPr>
            <w:tcW w:w="2952" w:type="dxa"/>
          </w:tcPr>
          <w:p w14:paraId="48639E8C" w14:textId="77777777" w:rsidR="00F13CB5" w:rsidRDefault="00F13CB5" w:rsidP="00F13CB5">
            <w:pPr>
              <w:keepNext/>
              <w:rPr>
                <w:lang w:val="en-US"/>
              </w:rPr>
            </w:pPr>
            <w:r>
              <w:rPr>
                <w:lang w:val="en-US"/>
              </w:rPr>
              <w:t>H5Q_TYPE_LINK_NAME</w:t>
            </w:r>
          </w:p>
          <w:p w14:paraId="30C64B2F" w14:textId="77777777" w:rsidR="00F13CB5" w:rsidRDefault="00F13CB5" w:rsidP="00F13CB5">
            <w:pPr>
              <w:keepNext/>
              <w:rPr>
                <w:lang w:val="en-US"/>
              </w:rPr>
            </w:pPr>
            <w:r>
              <w:rPr>
                <w:lang w:val="en-US"/>
              </w:rPr>
              <w:t>(selects objects)</w:t>
            </w:r>
          </w:p>
        </w:tc>
        <w:tc>
          <w:tcPr>
            <w:tcW w:w="2952" w:type="dxa"/>
          </w:tcPr>
          <w:p w14:paraId="423F1A3F" w14:textId="77777777" w:rsidR="00F13CB5" w:rsidRDefault="00F13CB5" w:rsidP="00F13CB5">
            <w:pPr>
              <w:keepNext/>
              <w:rPr>
                <w:lang w:val="en-US"/>
              </w:rPr>
            </w:pPr>
            <w:r>
              <w:rPr>
                <w:lang w:val="en-US"/>
              </w:rPr>
              <w:t>H5Q_MATCH_EQUAL</w:t>
            </w:r>
          </w:p>
          <w:p w14:paraId="09DECA5E" w14:textId="77777777" w:rsidR="00F13CB5" w:rsidRDefault="00F13CB5" w:rsidP="00F13CB5">
            <w:pPr>
              <w:keepNext/>
              <w:rPr>
                <w:lang w:val="en-US"/>
              </w:rPr>
            </w:pPr>
            <w:r>
              <w:rPr>
                <w:lang w:val="en-US"/>
              </w:rPr>
              <w:t>H5Q_MATCH_NOT_EQUAL</w:t>
            </w:r>
          </w:p>
        </w:tc>
        <w:tc>
          <w:tcPr>
            <w:tcW w:w="2952" w:type="dxa"/>
          </w:tcPr>
          <w:p w14:paraId="430625B4" w14:textId="77777777" w:rsidR="00F13CB5" w:rsidRDefault="00F13CB5" w:rsidP="00F13CB5">
            <w:pPr>
              <w:keepNext/>
              <w:rPr>
                <w:lang w:val="en-US"/>
              </w:rPr>
            </w:pPr>
            <w:proofErr w:type="spellStart"/>
            <w:r>
              <w:rPr>
                <w:lang w:val="en-US"/>
              </w:rPr>
              <w:t>const</w:t>
            </w:r>
            <w:proofErr w:type="spellEnd"/>
            <w:r>
              <w:rPr>
                <w:lang w:val="en-US"/>
              </w:rPr>
              <w:t xml:space="preserve"> char *name</w:t>
            </w:r>
          </w:p>
          <w:p w14:paraId="5DE15503" w14:textId="77777777" w:rsidR="00F13CB5" w:rsidRDefault="00F13CB5" w:rsidP="00F13CB5">
            <w:pPr>
              <w:keepNext/>
              <w:rPr>
                <w:lang w:val="en-US"/>
              </w:rPr>
            </w:pPr>
            <w:r>
              <w:rPr>
                <w:lang w:val="en-US"/>
              </w:rPr>
              <w:t>(gives the string for the match condition)</w:t>
            </w:r>
          </w:p>
        </w:tc>
      </w:tr>
    </w:tbl>
    <w:p w14:paraId="67B455B4" w14:textId="77777777" w:rsidR="00F13CB5" w:rsidRDefault="00F13CB5" w:rsidP="00F13CB5">
      <w:pPr>
        <w:rPr>
          <w:lang w:val="en-US"/>
        </w:rPr>
      </w:pPr>
    </w:p>
    <w:p w14:paraId="0C48D62D" w14:textId="77777777" w:rsidR="00F13CB5" w:rsidRDefault="00F13CB5" w:rsidP="00F13CB5">
      <w:pPr>
        <w:rPr>
          <w:lang w:val="en-US"/>
        </w:rPr>
      </w:pPr>
      <w:r>
        <w:rPr>
          <w:lang w:val="en-US"/>
        </w:rPr>
        <w:t>Examples of possible query creation calls are:</w:t>
      </w:r>
    </w:p>
    <w:p w14:paraId="614D3285" w14:textId="77777777" w:rsidR="00F13CB5" w:rsidRDefault="00F13CB5" w:rsidP="00F13CB5">
      <w:pPr>
        <w:rPr>
          <w:lang w:val="en-US"/>
        </w:rPr>
      </w:pPr>
      <w:r>
        <w:rPr>
          <w:lang w:val="en-US"/>
        </w:rPr>
        <w:t>Query to select data elements equal to 17:</w:t>
      </w:r>
    </w:p>
    <w:p w14:paraId="6997FEAB" w14:textId="77777777" w:rsidR="00F13CB5" w:rsidRPr="000D235A" w:rsidRDefault="00F13CB5" w:rsidP="00F13CB5">
      <w:pPr>
        <w:rPr>
          <w:rFonts w:ascii="Courier" w:hAnsi="Courier"/>
          <w:lang w:val="en-US"/>
        </w:rPr>
      </w:pPr>
      <w:proofErr w:type="spellStart"/>
      <w:proofErr w:type="gramStart"/>
      <w:r w:rsidRPr="000D235A">
        <w:rPr>
          <w:rFonts w:ascii="Courier" w:hAnsi="Courier"/>
          <w:lang w:val="en-US"/>
        </w:rPr>
        <w:t>int</w:t>
      </w:r>
      <w:proofErr w:type="spellEnd"/>
      <w:proofErr w:type="gramEnd"/>
      <w:r w:rsidRPr="000D235A">
        <w:rPr>
          <w:rFonts w:ascii="Courier" w:hAnsi="Courier"/>
          <w:lang w:val="en-US"/>
        </w:rPr>
        <w:t xml:space="preserve"> x=17;</w:t>
      </w:r>
    </w:p>
    <w:p w14:paraId="0711C49C" w14:textId="77777777" w:rsidR="00F13CB5" w:rsidRPr="000D235A" w:rsidRDefault="00F13CB5" w:rsidP="00F13CB5">
      <w:pPr>
        <w:rPr>
          <w:rFonts w:ascii="Courier" w:hAnsi="Courier"/>
          <w:lang w:val="en-US"/>
        </w:rPr>
      </w:pPr>
      <w:proofErr w:type="spellStart"/>
      <w:r>
        <w:rPr>
          <w:rFonts w:ascii="Courier" w:hAnsi="Courier"/>
          <w:lang w:val="en-US"/>
        </w:rPr>
        <w:t>hid_t</w:t>
      </w:r>
      <w:proofErr w:type="spellEnd"/>
      <w:r>
        <w:rPr>
          <w:rFonts w:ascii="Courier" w:hAnsi="Courier"/>
          <w:lang w:val="en-US"/>
        </w:rPr>
        <w:t xml:space="preserve"> q1=</w:t>
      </w:r>
      <w:proofErr w:type="gramStart"/>
      <w:r w:rsidRPr="000D235A">
        <w:rPr>
          <w:rFonts w:ascii="Courier" w:hAnsi="Courier"/>
          <w:lang w:val="en-US"/>
        </w:rPr>
        <w:t>H5Qcreate(</w:t>
      </w:r>
      <w:proofErr w:type="gramEnd"/>
      <w:r w:rsidRPr="000D235A">
        <w:rPr>
          <w:rFonts w:ascii="Courier" w:hAnsi="Courier"/>
          <w:lang w:val="en-US"/>
        </w:rPr>
        <w:t>H5Q_TYPE_DATA_ELEMENT, H5Q_MATCH_EQUAL, H5T_NATIVE_INT, &amp;x);</w:t>
      </w:r>
    </w:p>
    <w:p w14:paraId="4FB04A05" w14:textId="77777777" w:rsidR="00F13CB5" w:rsidRDefault="00F13CB5" w:rsidP="00F13CB5">
      <w:pPr>
        <w:rPr>
          <w:lang w:val="en-US"/>
        </w:rPr>
      </w:pPr>
      <w:r>
        <w:rPr>
          <w:lang w:val="en-US"/>
        </w:rPr>
        <w:t>Query to select objects with link names equal to “Pressure”:</w:t>
      </w:r>
    </w:p>
    <w:p w14:paraId="3914883E" w14:textId="77777777" w:rsidR="00F13CB5" w:rsidRPr="000D235A" w:rsidRDefault="00F13CB5" w:rsidP="00F13CB5">
      <w:pPr>
        <w:rPr>
          <w:rFonts w:ascii="Courier" w:hAnsi="Courier"/>
          <w:lang w:val="en-US"/>
        </w:rPr>
      </w:pPr>
      <w:proofErr w:type="spellStart"/>
      <w:r>
        <w:rPr>
          <w:rFonts w:ascii="Courier" w:hAnsi="Courier"/>
          <w:lang w:val="en-US"/>
        </w:rPr>
        <w:t>hid_t</w:t>
      </w:r>
      <w:proofErr w:type="spellEnd"/>
      <w:r>
        <w:rPr>
          <w:rFonts w:ascii="Courier" w:hAnsi="Courier"/>
          <w:lang w:val="en-US"/>
        </w:rPr>
        <w:t xml:space="preserve"> q2=</w:t>
      </w:r>
      <w:proofErr w:type="gramStart"/>
      <w:r w:rsidRPr="000D235A">
        <w:rPr>
          <w:rFonts w:ascii="Courier" w:hAnsi="Courier"/>
          <w:lang w:val="en-US"/>
        </w:rPr>
        <w:t>H5Qcreate(</w:t>
      </w:r>
      <w:proofErr w:type="gramEnd"/>
      <w:r w:rsidRPr="000D235A">
        <w:rPr>
          <w:rFonts w:ascii="Courier" w:hAnsi="Courier"/>
          <w:lang w:val="en-US"/>
        </w:rPr>
        <w:t>H5Q_TYPE_LINK_NAME, H5Q_MATCH_EQUAL, “Pressure”);</w:t>
      </w:r>
    </w:p>
    <w:p w14:paraId="63BB97F9" w14:textId="77777777" w:rsidR="00F13CB5" w:rsidRDefault="00F13CB5" w:rsidP="00F13CB5">
      <w:pPr>
        <w:rPr>
          <w:lang w:val="en-US"/>
        </w:rPr>
      </w:pPr>
      <w:r>
        <w:rPr>
          <w:lang w:val="en-US"/>
        </w:rPr>
        <w:t xml:space="preserve">Many more query types are possible, including types that select attribute values or types that select datasets based on their </w:t>
      </w:r>
      <w:proofErr w:type="spellStart"/>
      <w:r>
        <w:rPr>
          <w:lang w:val="en-US"/>
        </w:rPr>
        <w:t>datatype</w:t>
      </w:r>
      <w:proofErr w:type="spellEnd"/>
      <w:r>
        <w:rPr>
          <w:lang w:val="en-US"/>
        </w:rPr>
        <w:t xml:space="preserve"> or </w:t>
      </w:r>
      <w:proofErr w:type="spellStart"/>
      <w:r>
        <w:rPr>
          <w:lang w:val="en-US"/>
        </w:rPr>
        <w:t>dataspace</w:t>
      </w:r>
      <w:proofErr w:type="spellEnd"/>
      <w:r>
        <w:rPr>
          <w:lang w:val="en-US"/>
        </w:rPr>
        <w:t xml:space="preserve"> (such as datasets with an integer </w:t>
      </w:r>
      <w:proofErr w:type="spellStart"/>
      <w:r>
        <w:rPr>
          <w:lang w:val="en-US"/>
        </w:rPr>
        <w:t>datatype</w:t>
      </w:r>
      <w:proofErr w:type="spellEnd"/>
      <w:r>
        <w:rPr>
          <w:lang w:val="en-US"/>
        </w:rPr>
        <w:t xml:space="preserve"> or with three dimensions), but the types above represent a starting point and more can always be added over time.  The same could be said for the match conditions, with additions of regular expressions for attribute or link names, etc. possible in the future.</w:t>
      </w:r>
    </w:p>
    <w:p w14:paraId="2EC2296A" w14:textId="77777777" w:rsidR="00F13CB5" w:rsidRDefault="00F13CB5" w:rsidP="00F13CB5">
      <w:pPr>
        <w:rPr>
          <w:lang w:val="en-US"/>
        </w:rPr>
      </w:pPr>
      <w:r>
        <w:rPr>
          <w:lang w:val="en-US"/>
        </w:rPr>
        <w:t>There is no asynchronous form of this operation, or transaction ID parameter, as query objects don’t persist in HDF5 containers.</w:t>
      </w:r>
    </w:p>
    <w:p w14:paraId="69BB87F2" w14:textId="77777777" w:rsidR="00F13CB5" w:rsidRDefault="00F13CB5" w:rsidP="00F13CB5">
      <w:pPr>
        <w:rPr>
          <w:lang w:val="en-US"/>
        </w:rPr>
      </w:pPr>
      <w:r>
        <w:rPr>
          <w:lang w:val="en-US"/>
        </w:rPr>
        <w:lastRenderedPageBreak/>
        <w:t xml:space="preserve">Query IDs returned from this routine must be released with H5Qclose. </w:t>
      </w:r>
    </w:p>
    <w:p w14:paraId="5A5B30D8" w14:textId="77777777" w:rsidR="00F13CB5" w:rsidRDefault="00F13CB5" w:rsidP="00F13CB5">
      <w:pPr>
        <w:rPr>
          <w:lang w:val="en-US"/>
        </w:rPr>
      </w:pPr>
      <w:r>
        <w:rPr>
          <w:lang w:val="en-US"/>
        </w:rPr>
        <w:t>The return value from H5Qcreate is negative on failure and a non-negative query object ID on success.</w:t>
      </w:r>
    </w:p>
    <w:p w14:paraId="776DB7D1" w14:textId="77777777" w:rsidR="00F13CB5" w:rsidRPr="00D27A3A" w:rsidRDefault="00F13CB5" w:rsidP="00F13CB5">
      <w:pPr>
        <w:pBdr>
          <w:top w:val="single" w:sz="4" w:space="1" w:color="auto"/>
        </w:pBdr>
        <w:rPr>
          <w:lang w:val="en-US" w:bidi="ar-SA"/>
        </w:rPr>
      </w:pPr>
      <w:proofErr w:type="gramStart"/>
      <w:r w:rsidRPr="00E07F40">
        <w:rPr>
          <w:b/>
          <w:u w:val="single"/>
          <w:lang w:val="en-US" w:bidi="ar-SA"/>
        </w:rPr>
        <w:t>H5Qcombine</w:t>
      </w:r>
      <w:r w:rsidRPr="00E07F40">
        <w:rPr>
          <w:b/>
          <w:lang w:val="en-US" w:bidi="ar-SA"/>
        </w:rPr>
        <w:t>(</w:t>
      </w:r>
      <w:proofErr w:type="gramEnd"/>
      <w:r w:rsidRPr="00E07F40">
        <w:rPr>
          <w:b/>
          <w:lang w:val="en-US" w:bidi="ar-SA"/>
        </w:rPr>
        <w:t>)</w:t>
      </w:r>
      <w:r w:rsidRPr="00D27A3A">
        <w:rPr>
          <w:lang w:val="en-US" w:bidi="ar-SA"/>
        </w:rPr>
        <w:t xml:space="preserve"> – </w:t>
      </w:r>
      <w:r>
        <w:rPr>
          <w:lang w:val="en-US" w:bidi="ar-SA"/>
        </w:rPr>
        <w:t>Combine</w:t>
      </w:r>
      <w:r w:rsidRPr="00D27A3A">
        <w:rPr>
          <w:lang w:val="en-US" w:bidi="ar-SA"/>
        </w:rPr>
        <w:t xml:space="preserve"> </w:t>
      </w:r>
      <w:r>
        <w:rPr>
          <w:lang w:val="en-US" w:bidi="ar-SA"/>
        </w:rPr>
        <w:t>query objects to create a new</w:t>
      </w:r>
      <w:r w:rsidRPr="00D27A3A">
        <w:rPr>
          <w:lang w:val="en-US" w:bidi="ar-SA"/>
        </w:rPr>
        <w:t xml:space="preserve"> query object:</w:t>
      </w:r>
    </w:p>
    <w:p w14:paraId="4731B59A" w14:textId="77777777" w:rsidR="00F13CB5" w:rsidRPr="00D27A3A" w:rsidRDefault="00F13CB5" w:rsidP="00F13CB5">
      <w:pPr>
        <w:rPr>
          <w:rFonts w:ascii="Courier" w:hAnsi="Courier"/>
          <w:lang w:bidi="ar-SA"/>
        </w:rPr>
      </w:pPr>
      <w:proofErr w:type="spellStart"/>
      <w:r w:rsidRPr="00D27A3A">
        <w:rPr>
          <w:rFonts w:ascii="Courier" w:hAnsi="Courier"/>
          <w:lang w:bidi="ar-SA"/>
        </w:rPr>
        <w:t>hid_t</w:t>
      </w:r>
      <w:proofErr w:type="spellEnd"/>
      <w:r w:rsidRPr="00D27A3A">
        <w:rPr>
          <w:rFonts w:ascii="Courier" w:hAnsi="Courier"/>
          <w:lang w:bidi="ar-SA"/>
        </w:rPr>
        <w:t xml:space="preserve"> </w:t>
      </w:r>
      <w:proofErr w:type="gramStart"/>
      <w:r w:rsidRPr="00D27A3A">
        <w:rPr>
          <w:rFonts w:ascii="Courier" w:hAnsi="Courier"/>
          <w:lang w:bidi="ar-SA"/>
        </w:rPr>
        <w:t>H5Q</w:t>
      </w:r>
      <w:r>
        <w:rPr>
          <w:rFonts w:ascii="Courier" w:hAnsi="Courier"/>
          <w:lang w:bidi="ar-SA"/>
        </w:rPr>
        <w:t>combine</w:t>
      </w:r>
      <w:r w:rsidRPr="00D27A3A">
        <w:rPr>
          <w:rFonts w:ascii="Courier" w:hAnsi="Courier"/>
          <w:lang w:bidi="ar-SA"/>
        </w:rPr>
        <w:t>(</w:t>
      </w:r>
      <w:proofErr w:type="spellStart"/>
      <w:proofErr w:type="gramEnd"/>
      <w:r>
        <w:rPr>
          <w:rFonts w:ascii="Courier" w:hAnsi="Courier"/>
          <w:lang w:bidi="ar-SA"/>
        </w:rPr>
        <w:t>hid_t</w:t>
      </w:r>
      <w:proofErr w:type="spellEnd"/>
      <w:r>
        <w:rPr>
          <w:rFonts w:ascii="Courier" w:hAnsi="Courier"/>
          <w:lang w:bidi="ar-SA"/>
        </w:rPr>
        <w:t xml:space="preserve"> query1, </w:t>
      </w:r>
      <w:r w:rsidRPr="00D27A3A">
        <w:rPr>
          <w:rFonts w:ascii="Courier" w:hAnsi="Courier"/>
          <w:lang w:bidi="ar-SA"/>
        </w:rPr>
        <w:t>H5Q_</w:t>
      </w:r>
      <w:r>
        <w:rPr>
          <w:rFonts w:ascii="Courier" w:hAnsi="Courier"/>
          <w:lang w:bidi="ar-SA"/>
        </w:rPr>
        <w:t>combine</w:t>
      </w:r>
      <w:r w:rsidRPr="00D27A3A">
        <w:rPr>
          <w:rFonts w:ascii="Courier" w:hAnsi="Courier"/>
          <w:lang w:bidi="ar-SA"/>
        </w:rPr>
        <w:t xml:space="preserve">_op_t </w:t>
      </w:r>
      <w:proofErr w:type="spellStart"/>
      <w:r>
        <w:rPr>
          <w:rFonts w:ascii="Courier" w:hAnsi="Courier"/>
          <w:lang w:bidi="ar-SA"/>
        </w:rPr>
        <w:t>combine</w:t>
      </w:r>
      <w:r w:rsidRPr="00D27A3A">
        <w:rPr>
          <w:rFonts w:ascii="Courier" w:hAnsi="Courier"/>
          <w:lang w:bidi="ar-SA"/>
        </w:rPr>
        <w:t>_op</w:t>
      </w:r>
      <w:proofErr w:type="spellEnd"/>
      <w:r w:rsidRPr="00D27A3A">
        <w:rPr>
          <w:rFonts w:ascii="Courier" w:hAnsi="Courier"/>
          <w:lang w:bidi="ar-SA"/>
        </w:rPr>
        <w:t xml:space="preserve">, </w:t>
      </w:r>
      <w:proofErr w:type="spellStart"/>
      <w:r>
        <w:rPr>
          <w:rFonts w:ascii="Courier" w:hAnsi="Courier"/>
          <w:lang w:bidi="ar-SA"/>
        </w:rPr>
        <w:t>hid_t</w:t>
      </w:r>
      <w:proofErr w:type="spellEnd"/>
      <w:r>
        <w:rPr>
          <w:rFonts w:ascii="Courier" w:hAnsi="Courier"/>
          <w:lang w:bidi="ar-SA"/>
        </w:rPr>
        <w:t xml:space="preserve"> query2</w:t>
      </w:r>
      <w:r w:rsidRPr="00D27A3A">
        <w:rPr>
          <w:rFonts w:ascii="Courier" w:hAnsi="Courier"/>
          <w:lang w:bidi="ar-SA"/>
        </w:rPr>
        <w:t>);</w:t>
      </w:r>
    </w:p>
    <w:p w14:paraId="5910A558" w14:textId="77777777" w:rsidR="00F13CB5" w:rsidRDefault="00F13CB5" w:rsidP="00F13CB5">
      <w:pPr>
        <w:rPr>
          <w:lang w:val="en-US" w:bidi="ar-SA"/>
        </w:rPr>
      </w:pPr>
      <w:r w:rsidRPr="00D27A3A">
        <w:rPr>
          <w:lang w:val="en-US" w:bidi="ar-SA"/>
        </w:rPr>
        <w:t>The H5Qc</w:t>
      </w:r>
      <w:r>
        <w:rPr>
          <w:lang w:val="en-US" w:bidi="ar-SA"/>
        </w:rPr>
        <w:t>ombine</w:t>
      </w:r>
      <w:r w:rsidRPr="00D27A3A">
        <w:rPr>
          <w:lang w:val="en-US" w:bidi="ar-SA"/>
        </w:rPr>
        <w:t xml:space="preserve"> routine creates a new query object </w:t>
      </w:r>
      <w:r>
        <w:rPr>
          <w:lang w:val="en-US" w:bidi="ar-SA"/>
        </w:rPr>
        <w:t xml:space="preserve">by combining two query objects (given by </w:t>
      </w:r>
      <w:r>
        <w:rPr>
          <w:rFonts w:ascii="Courier" w:hAnsi="Courier"/>
          <w:lang w:bidi="ar-SA"/>
        </w:rPr>
        <w:t>query1</w:t>
      </w:r>
      <w:r>
        <w:rPr>
          <w:lang w:val="en-US" w:bidi="ar-SA"/>
        </w:rPr>
        <w:t xml:space="preserve"> and </w:t>
      </w:r>
      <w:r>
        <w:rPr>
          <w:rFonts w:ascii="Courier" w:hAnsi="Courier"/>
          <w:lang w:bidi="ar-SA"/>
        </w:rPr>
        <w:t>query2</w:t>
      </w:r>
      <w:r>
        <w:rPr>
          <w:lang w:val="en-US" w:bidi="ar-SA"/>
        </w:rPr>
        <w:t xml:space="preserve">), using the combination operator </w:t>
      </w:r>
      <w:proofErr w:type="spellStart"/>
      <w:r>
        <w:rPr>
          <w:rFonts w:ascii="Courier" w:hAnsi="Courier"/>
          <w:lang w:bidi="ar-SA"/>
        </w:rPr>
        <w:t>combine</w:t>
      </w:r>
      <w:r w:rsidRPr="00D27A3A">
        <w:rPr>
          <w:rFonts w:ascii="Courier" w:hAnsi="Courier"/>
          <w:lang w:bidi="ar-SA"/>
        </w:rPr>
        <w:t>_op</w:t>
      </w:r>
      <w:proofErr w:type="spellEnd"/>
      <w:r>
        <w:rPr>
          <w:lang w:val="en-US" w:bidi="ar-SA"/>
        </w:rPr>
        <w:t>.  Valid combination operators are: H5Q_COMBINE_AND and H5Q_COMBINE_OR (although more operators can be created in the future).</w:t>
      </w:r>
    </w:p>
    <w:p w14:paraId="6EA3F6FC" w14:textId="77777777" w:rsidR="00F13CB5" w:rsidRPr="00D27A3A" w:rsidRDefault="00F13CB5" w:rsidP="00F13CB5">
      <w:pPr>
        <w:rPr>
          <w:lang w:val="en-US" w:bidi="ar-SA"/>
        </w:rPr>
      </w:pPr>
      <w:r>
        <w:rPr>
          <w:lang w:val="en-US" w:bidi="ar-SA"/>
        </w:rPr>
        <w:t>An example</w:t>
      </w:r>
      <w:r w:rsidRPr="00D27A3A">
        <w:rPr>
          <w:lang w:val="en-US" w:bidi="ar-SA"/>
        </w:rPr>
        <w:t xml:space="preserve"> of </w:t>
      </w:r>
      <w:r>
        <w:rPr>
          <w:lang w:val="en-US" w:bidi="ar-SA"/>
        </w:rPr>
        <w:t xml:space="preserve">a </w:t>
      </w:r>
      <w:r w:rsidRPr="00D27A3A">
        <w:rPr>
          <w:lang w:val="en-US" w:bidi="ar-SA"/>
        </w:rPr>
        <w:t xml:space="preserve">query </w:t>
      </w:r>
      <w:r>
        <w:rPr>
          <w:lang w:val="en-US" w:bidi="ar-SA"/>
        </w:rPr>
        <w:t>combination</w:t>
      </w:r>
      <w:r w:rsidRPr="00D27A3A">
        <w:rPr>
          <w:lang w:val="en-US" w:bidi="ar-SA"/>
        </w:rPr>
        <w:t xml:space="preserve"> </w:t>
      </w:r>
      <w:r>
        <w:rPr>
          <w:lang w:val="en-US" w:bidi="ar-SA"/>
        </w:rPr>
        <w:t>to select data elements equal to 17 in datasets with link names equal to “Pressure” is</w:t>
      </w:r>
      <w:r w:rsidRPr="00D27A3A">
        <w:rPr>
          <w:lang w:val="en-US" w:bidi="ar-SA"/>
        </w:rPr>
        <w:t>:</w:t>
      </w:r>
    </w:p>
    <w:p w14:paraId="23470F78" w14:textId="77777777" w:rsidR="00F13CB5" w:rsidRPr="00D27A3A" w:rsidRDefault="00F13CB5" w:rsidP="00F13CB5">
      <w:pPr>
        <w:rPr>
          <w:rFonts w:ascii="Courier" w:hAnsi="Courier"/>
          <w:lang w:val="en-US" w:bidi="ar-SA"/>
        </w:rPr>
      </w:pPr>
      <w:proofErr w:type="spellStart"/>
      <w:proofErr w:type="gramStart"/>
      <w:r w:rsidRPr="00D27A3A">
        <w:rPr>
          <w:rFonts w:ascii="Courier" w:hAnsi="Courier"/>
          <w:lang w:val="en-US" w:bidi="ar-SA"/>
        </w:rPr>
        <w:t>int</w:t>
      </w:r>
      <w:proofErr w:type="spellEnd"/>
      <w:proofErr w:type="gramEnd"/>
      <w:r w:rsidRPr="00D27A3A">
        <w:rPr>
          <w:rFonts w:ascii="Courier" w:hAnsi="Courier"/>
          <w:lang w:val="en-US" w:bidi="ar-SA"/>
        </w:rPr>
        <w:t xml:space="preserve"> x=17;</w:t>
      </w:r>
    </w:p>
    <w:p w14:paraId="7829340D" w14:textId="77777777" w:rsidR="00F13CB5" w:rsidRPr="00D27A3A" w:rsidRDefault="00F13CB5" w:rsidP="00F13CB5">
      <w:pPr>
        <w:rPr>
          <w:rFonts w:ascii="Courier" w:hAnsi="Courier"/>
          <w:lang w:val="en-US" w:bidi="ar-SA"/>
        </w:rPr>
      </w:pPr>
      <w:proofErr w:type="spellStart"/>
      <w:r w:rsidRPr="00D27A3A">
        <w:rPr>
          <w:rFonts w:ascii="Courier" w:hAnsi="Courier"/>
          <w:lang w:val="en-US" w:bidi="ar-SA"/>
        </w:rPr>
        <w:t>hid_t</w:t>
      </w:r>
      <w:proofErr w:type="spellEnd"/>
      <w:r w:rsidRPr="00D27A3A">
        <w:rPr>
          <w:rFonts w:ascii="Courier" w:hAnsi="Courier"/>
          <w:lang w:val="en-US" w:bidi="ar-SA"/>
        </w:rPr>
        <w:t xml:space="preserve"> q1=</w:t>
      </w:r>
      <w:proofErr w:type="gramStart"/>
      <w:r w:rsidRPr="00D27A3A">
        <w:rPr>
          <w:rFonts w:ascii="Courier" w:hAnsi="Courier"/>
          <w:lang w:val="en-US" w:bidi="ar-SA"/>
        </w:rPr>
        <w:t>H5Qcreate(</w:t>
      </w:r>
      <w:proofErr w:type="gramEnd"/>
      <w:r w:rsidRPr="00D27A3A">
        <w:rPr>
          <w:rFonts w:ascii="Courier" w:hAnsi="Courier"/>
          <w:lang w:val="en-US" w:bidi="ar-SA"/>
        </w:rPr>
        <w:t>H5Q_TYPE_DATA_ELEMENT, H5Q_MATCH_EQUAL, H5T_NATIVE_INT, &amp;x);</w:t>
      </w:r>
    </w:p>
    <w:p w14:paraId="5FBEBF2C" w14:textId="77777777" w:rsidR="00F13CB5" w:rsidRDefault="00F13CB5" w:rsidP="00F13CB5">
      <w:pPr>
        <w:rPr>
          <w:rFonts w:ascii="Courier" w:hAnsi="Courier"/>
          <w:lang w:val="en-US" w:bidi="ar-SA"/>
        </w:rPr>
      </w:pPr>
      <w:proofErr w:type="spellStart"/>
      <w:r w:rsidRPr="00D27A3A">
        <w:rPr>
          <w:rFonts w:ascii="Courier" w:hAnsi="Courier"/>
          <w:lang w:val="en-US" w:bidi="ar-SA"/>
        </w:rPr>
        <w:t>hid_t</w:t>
      </w:r>
      <w:proofErr w:type="spellEnd"/>
      <w:r w:rsidRPr="00D27A3A">
        <w:rPr>
          <w:rFonts w:ascii="Courier" w:hAnsi="Courier"/>
          <w:lang w:val="en-US" w:bidi="ar-SA"/>
        </w:rPr>
        <w:t xml:space="preserve"> q2=</w:t>
      </w:r>
      <w:proofErr w:type="gramStart"/>
      <w:r w:rsidRPr="00D27A3A">
        <w:rPr>
          <w:rFonts w:ascii="Courier" w:hAnsi="Courier"/>
          <w:lang w:val="en-US" w:bidi="ar-SA"/>
        </w:rPr>
        <w:t>H5Qcreate(</w:t>
      </w:r>
      <w:proofErr w:type="gramEnd"/>
      <w:r w:rsidRPr="00D27A3A">
        <w:rPr>
          <w:rFonts w:ascii="Courier" w:hAnsi="Courier"/>
          <w:lang w:val="en-US" w:bidi="ar-SA"/>
        </w:rPr>
        <w:t>H5Q_TYPE_LINK_NAME, H5Q_MATCH_EQUAL, “Pressure”);</w:t>
      </w:r>
    </w:p>
    <w:p w14:paraId="33B8DCEB" w14:textId="77777777" w:rsidR="00F13CB5" w:rsidRPr="00D27A3A" w:rsidRDefault="00F13CB5" w:rsidP="00F13CB5">
      <w:pPr>
        <w:rPr>
          <w:rFonts w:ascii="Courier" w:hAnsi="Courier"/>
          <w:lang w:val="en-US" w:bidi="ar-SA"/>
        </w:rPr>
      </w:pPr>
      <w:proofErr w:type="spellStart"/>
      <w:r>
        <w:rPr>
          <w:rFonts w:ascii="Courier" w:hAnsi="Courier"/>
          <w:lang w:val="en-US" w:bidi="ar-SA"/>
        </w:rPr>
        <w:t>hid_t</w:t>
      </w:r>
      <w:proofErr w:type="spellEnd"/>
      <w:r>
        <w:rPr>
          <w:rFonts w:ascii="Courier" w:hAnsi="Courier"/>
          <w:lang w:val="en-US" w:bidi="ar-SA"/>
        </w:rPr>
        <w:t xml:space="preserve"> q3=</w:t>
      </w:r>
      <w:proofErr w:type="gramStart"/>
      <w:r>
        <w:rPr>
          <w:rFonts w:ascii="Courier" w:hAnsi="Courier"/>
          <w:lang w:val="en-US" w:bidi="ar-SA"/>
        </w:rPr>
        <w:t>H5Qcombine(</w:t>
      </w:r>
      <w:proofErr w:type="gramEnd"/>
      <w:r>
        <w:rPr>
          <w:rFonts w:ascii="Courier" w:hAnsi="Courier"/>
          <w:lang w:val="en-US" w:bidi="ar-SA"/>
        </w:rPr>
        <w:t>q1, H5Q_COMBINE_AND, q2);</w:t>
      </w:r>
    </w:p>
    <w:p w14:paraId="55FFE65B" w14:textId="77777777" w:rsidR="00F13CB5" w:rsidRPr="00D27A3A" w:rsidRDefault="00F13CB5" w:rsidP="00F13CB5">
      <w:pPr>
        <w:rPr>
          <w:lang w:val="en-US" w:bidi="ar-SA"/>
        </w:rPr>
      </w:pPr>
      <w:r w:rsidRPr="00D27A3A">
        <w:rPr>
          <w:lang w:val="en-US" w:bidi="ar-SA"/>
        </w:rPr>
        <w:t xml:space="preserve">Query IDs returned from this routine must be released with H5Qclose. </w:t>
      </w:r>
    </w:p>
    <w:p w14:paraId="553519BC" w14:textId="77777777" w:rsidR="00F13CB5" w:rsidRPr="00D27A3A" w:rsidRDefault="00F13CB5" w:rsidP="00F13CB5">
      <w:pPr>
        <w:rPr>
          <w:lang w:val="en-US" w:bidi="ar-SA"/>
        </w:rPr>
      </w:pPr>
      <w:r>
        <w:rPr>
          <w:lang w:val="en-US" w:bidi="ar-SA"/>
        </w:rPr>
        <w:t>The return value from H5Qcombine</w:t>
      </w:r>
      <w:r w:rsidRPr="00D27A3A">
        <w:rPr>
          <w:lang w:val="en-US" w:bidi="ar-SA"/>
        </w:rPr>
        <w:t xml:space="preserve"> is negative on failure and a non-negative query object ID on success.</w:t>
      </w:r>
    </w:p>
    <w:p w14:paraId="7129119E" w14:textId="77777777" w:rsidR="00F13CB5" w:rsidRPr="00D27A3A" w:rsidRDefault="00F13CB5" w:rsidP="00F13CB5">
      <w:pPr>
        <w:pBdr>
          <w:top w:val="single" w:sz="4" w:space="1" w:color="auto"/>
        </w:pBdr>
        <w:rPr>
          <w:lang w:val="en-US" w:bidi="ar-SA"/>
        </w:rPr>
      </w:pPr>
      <w:proofErr w:type="gramStart"/>
      <w:r w:rsidRPr="00E07F40">
        <w:rPr>
          <w:b/>
          <w:u w:val="single"/>
          <w:lang w:val="en-US" w:bidi="ar-SA"/>
        </w:rPr>
        <w:t>H5Qclose</w:t>
      </w:r>
      <w:r w:rsidRPr="00E07F40">
        <w:rPr>
          <w:b/>
          <w:lang w:val="en-US" w:bidi="ar-SA"/>
        </w:rPr>
        <w:t>(</w:t>
      </w:r>
      <w:proofErr w:type="gramEnd"/>
      <w:r w:rsidRPr="00E07F40">
        <w:rPr>
          <w:b/>
          <w:lang w:val="en-US" w:bidi="ar-SA"/>
        </w:rPr>
        <w:t>)</w:t>
      </w:r>
      <w:r w:rsidRPr="00D27A3A">
        <w:rPr>
          <w:lang w:val="en-US" w:bidi="ar-SA"/>
        </w:rPr>
        <w:t xml:space="preserve"> – </w:t>
      </w:r>
      <w:r>
        <w:rPr>
          <w:lang w:val="en-US" w:bidi="ar-SA"/>
        </w:rPr>
        <w:t>Close a</w:t>
      </w:r>
      <w:r w:rsidRPr="00D27A3A">
        <w:rPr>
          <w:lang w:val="en-US" w:bidi="ar-SA"/>
        </w:rPr>
        <w:t xml:space="preserve"> query object:</w:t>
      </w:r>
    </w:p>
    <w:p w14:paraId="4F95CFCF" w14:textId="77777777" w:rsidR="00F13CB5" w:rsidRPr="00D27A3A" w:rsidRDefault="00F13CB5" w:rsidP="00F13CB5">
      <w:pPr>
        <w:rPr>
          <w:rFonts w:ascii="Courier" w:hAnsi="Courier"/>
          <w:lang w:bidi="ar-SA"/>
        </w:rPr>
      </w:pPr>
      <w:proofErr w:type="spellStart"/>
      <w:r>
        <w:rPr>
          <w:rFonts w:ascii="Courier" w:hAnsi="Courier"/>
          <w:lang w:bidi="ar-SA"/>
        </w:rPr>
        <w:t>herr</w:t>
      </w:r>
      <w:r w:rsidRPr="00D27A3A">
        <w:rPr>
          <w:rFonts w:ascii="Courier" w:hAnsi="Courier"/>
          <w:lang w:bidi="ar-SA"/>
        </w:rPr>
        <w:t>_t</w:t>
      </w:r>
      <w:proofErr w:type="spellEnd"/>
      <w:r w:rsidRPr="00D27A3A">
        <w:rPr>
          <w:rFonts w:ascii="Courier" w:hAnsi="Courier"/>
          <w:lang w:bidi="ar-SA"/>
        </w:rPr>
        <w:t xml:space="preserve"> </w:t>
      </w:r>
      <w:proofErr w:type="gramStart"/>
      <w:r w:rsidRPr="00D27A3A">
        <w:rPr>
          <w:rFonts w:ascii="Courier" w:hAnsi="Courier"/>
          <w:lang w:bidi="ar-SA"/>
        </w:rPr>
        <w:t>H5Q</w:t>
      </w:r>
      <w:r>
        <w:rPr>
          <w:rFonts w:ascii="Courier" w:hAnsi="Courier"/>
          <w:lang w:bidi="ar-SA"/>
        </w:rPr>
        <w:t>close</w:t>
      </w:r>
      <w:r w:rsidRPr="00D27A3A">
        <w:rPr>
          <w:rFonts w:ascii="Courier" w:hAnsi="Courier"/>
          <w:lang w:bidi="ar-SA"/>
        </w:rPr>
        <w:t>(</w:t>
      </w:r>
      <w:proofErr w:type="spellStart"/>
      <w:proofErr w:type="gramEnd"/>
      <w:r>
        <w:rPr>
          <w:rFonts w:ascii="Courier" w:hAnsi="Courier"/>
          <w:lang w:bidi="ar-SA"/>
        </w:rPr>
        <w:t>hid_t</w:t>
      </w:r>
      <w:proofErr w:type="spellEnd"/>
      <w:r>
        <w:rPr>
          <w:rFonts w:ascii="Courier" w:hAnsi="Courier"/>
          <w:lang w:bidi="ar-SA"/>
        </w:rPr>
        <w:t xml:space="preserve"> </w:t>
      </w:r>
      <w:proofErr w:type="spellStart"/>
      <w:r>
        <w:rPr>
          <w:rFonts w:ascii="Courier" w:hAnsi="Courier"/>
          <w:lang w:bidi="ar-SA"/>
        </w:rPr>
        <w:t>query_id</w:t>
      </w:r>
      <w:proofErr w:type="spellEnd"/>
      <w:r w:rsidRPr="00D27A3A">
        <w:rPr>
          <w:rFonts w:ascii="Courier" w:hAnsi="Courier"/>
          <w:lang w:bidi="ar-SA"/>
        </w:rPr>
        <w:t>);</w:t>
      </w:r>
    </w:p>
    <w:p w14:paraId="41522A51" w14:textId="77777777" w:rsidR="00F13CB5" w:rsidRDefault="00F13CB5" w:rsidP="00F13CB5">
      <w:pPr>
        <w:rPr>
          <w:lang w:val="en-US" w:bidi="ar-SA"/>
        </w:rPr>
      </w:pPr>
      <w:r w:rsidRPr="00D27A3A">
        <w:rPr>
          <w:lang w:val="en-US" w:bidi="ar-SA"/>
        </w:rPr>
        <w:t>The H5Qc</w:t>
      </w:r>
      <w:r>
        <w:rPr>
          <w:lang w:val="en-US" w:bidi="ar-SA"/>
        </w:rPr>
        <w:t>lose</w:t>
      </w:r>
      <w:r w:rsidRPr="00D27A3A">
        <w:rPr>
          <w:lang w:val="en-US" w:bidi="ar-SA"/>
        </w:rPr>
        <w:t xml:space="preserve"> </w:t>
      </w:r>
      <w:r>
        <w:rPr>
          <w:lang w:val="en-US"/>
        </w:rPr>
        <w:t xml:space="preserve">terminates access to a query object, given by </w:t>
      </w:r>
      <w:proofErr w:type="spellStart"/>
      <w:r>
        <w:rPr>
          <w:rFonts w:ascii="Courier" w:hAnsi="Courier"/>
        </w:rPr>
        <w:t>query_id</w:t>
      </w:r>
      <w:proofErr w:type="spellEnd"/>
      <w:r>
        <w:rPr>
          <w:lang w:val="en-US" w:bidi="ar-SA"/>
        </w:rPr>
        <w:t>.</w:t>
      </w:r>
    </w:p>
    <w:p w14:paraId="082E3168" w14:textId="77777777" w:rsidR="00F13CB5" w:rsidRPr="00D27A3A" w:rsidRDefault="00F13CB5" w:rsidP="00F13CB5">
      <w:pPr>
        <w:rPr>
          <w:lang w:val="en-US" w:bidi="ar-SA"/>
        </w:rPr>
      </w:pPr>
      <w:r>
        <w:rPr>
          <w:lang w:val="en-US" w:bidi="ar-SA"/>
        </w:rPr>
        <w:t xml:space="preserve">The return value from H5Qclose is negative on failure and </w:t>
      </w:r>
      <w:r w:rsidRPr="00D27A3A">
        <w:rPr>
          <w:lang w:val="en-US" w:bidi="ar-SA"/>
        </w:rPr>
        <w:t>non-negative on success.</w:t>
      </w:r>
    </w:p>
    <w:p w14:paraId="6F2A1D4C" w14:textId="6CBC05DC" w:rsidR="00F13CB5" w:rsidRPr="000A13D7" w:rsidRDefault="00F13CB5" w:rsidP="004F3FA4">
      <w:pPr>
        <w:pStyle w:val="Heading3"/>
      </w:pPr>
      <w:bookmarkStart w:id="73" w:name="_Toc235521428"/>
      <w:bookmarkStart w:id="74" w:name="_Toc242073315"/>
      <w:r w:rsidRPr="000A13D7">
        <w:t>View Objects</w:t>
      </w:r>
      <w:bookmarkEnd w:id="73"/>
      <w:bookmarkEnd w:id="74"/>
    </w:p>
    <w:p w14:paraId="3DB2E77E" w14:textId="77777777" w:rsidR="00F13CB5" w:rsidRDefault="00F13CB5" w:rsidP="00F13CB5">
      <w:pPr>
        <w:rPr>
          <w:lang w:val="en-US"/>
        </w:rPr>
      </w:pPr>
      <w:proofErr w:type="gramStart"/>
      <w:r w:rsidRPr="00E07F40">
        <w:rPr>
          <w:b/>
          <w:u w:val="single"/>
          <w:lang w:val="en-US"/>
        </w:rPr>
        <w:t>H5Vcreate</w:t>
      </w:r>
      <w:r w:rsidRPr="00E07F40">
        <w:rPr>
          <w:b/>
          <w:lang w:val="en-US"/>
        </w:rPr>
        <w:t>(</w:t>
      </w:r>
      <w:proofErr w:type="gramEnd"/>
      <w:r w:rsidRPr="00E07F40">
        <w:rPr>
          <w:b/>
          <w:lang w:val="en-US"/>
        </w:rPr>
        <w:t>)</w:t>
      </w:r>
      <w:r>
        <w:rPr>
          <w:lang w:val="en-US"/>
        </w:rPr>
        <w:t xml:space="preserve"> – Create a new view object:</w:t>
      </w:r>
    </w:p>
    <w:p w14:paraId="1367A26B" w14:textId="77777777" w:rsidR="00F13CB5" w:rsidRPr="00DC0128" w:rsidRDefault="00F13CB5" w:rsidP="00F13CB5">
      <w:pPr>
        <w:rPr>
          <w:rFonts w:ascii="Courier" w:hAnsi="Courier"/>
        </w:rPr>
      </w:pPr>
      <w:proofErr w:type="spellStart"/>
      <w:r>
        <w:rPr>
          <w:rFonts w:ascii="Courier" w:hAnsi="Courier"/>
        </w:rPr>
        <w:t>hid_t</w:t>
      </w:r>
      <w:proofErr w:type="spellEnd"/>
      <w:r>
        <w:rPr>
          <w:rFonts w:ascii="Courier" w:hAnsi="Courier"/>
        </w:rPr>
        <w:t xml:space="preserve"> </w:t>
      </w:r>
      <w:proofErr w:type="gramStart"/>
      <w:r>
        <w:rPr>
          <w:rFonts w:ascii="Courier" w:hAnsi="Courier"/>
        </w:rPr>
        <w:t>H5Vcreate(</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query_id</w:t>
      </w:r>
      <w:proofErr w:type="spellEnd"/>
      <w:r>
        <w:rPr>
          <w:rFonts w:ascii="Courier" w:hAnsi="Courier"/>
        </w:rPr>
        <w:t>);</w:t>
      </w:r>
    </w:p>
    <w:p w14:paraId="09CEADF4" w14:textId="77777777" w:rsidR="00F13CB5" w:rsidRPr="00DC0128" w:rsidRDefault="00F13CB5" w:rsidP="00F13CB5">
      <w:pPr>
        <w:rPr>
          <w:rFonts w:ascii="Courier" w:hAnsi="Courier"/>
        </w:rPr>
      </w:pPr>
      <w:proofErr w:type="spellStart"/>
      <w:r>
        <w:rPr>
          <w:rFonts w:ascii="Courier" w:hAnsi="Courier"/>
        </w:rPr>
        <w:t>hid_t</w:t>
      </w:r>
      <w:proofErr w:type="spellEnd"/>
      <w:r>
        <w:rPr>
          <w:rFonts w:ascii="Courier" w:hAnsi="Courier"/>
        </w:rPr>
        <w:t xml:space="preserve"> H5Vcreate_</w:t>
      </w:r>
      <w:proofErr w:type="gramStart"/>
      <w:r>
        <w:rPr>
          <w:rFonts w:ascii="Courier" w:hAnsi="Courier"/>
        </w:rPr>
        <w:t>ff(</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query_id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event_queue_id</w:t>
      </w:r>
      <w:proofErr w:type="spellEnd"/>
      <w:r>
        <w:rPr>
          <w:rFonts w:ascii="Courier" w:hAnsi="Courier"/>
        </w:rPr>
        <w:t>);</w:t>
      </w:r>
    </w:p>
    <w:p w14:paraId="58F41D44" w14:textId="77777777" w:rsidR="00F13CB5" w:rsidRDefault="00F13CB5" w:rsidP="00F13CB5">
      <w:pPr>
        <w:rPr>
          <w:lang w:val="en-US"/>
        </w:rPr>
      </w:pPr>
      <w:r>
        <w:rPr>
          <w:lang w:val="en-US"/>
        </w:rPr>
        <w:t xml:space="preserve">The H5Vcreate routine creates a new view object on the container, or portion of container, given by </w:t>
      </w:r>
      <w:proofErr w:type="spellStart"/>
      <w:r>
        <w:rPr>
          <w:rFonts w:ascii="Courier" w:hAnsi="Courier"/>
        </w:rPr>
        <w:t>container_id</w:t>
      </w:r>
      <w:proofErr w:type="spellEnd"/>
      <w:r>
        <w:rPr>
          <w:lang w:val="en-US"/>
        </w:rPr>
        <w:t xml:space="preserve">, using the query given by </w:t>
      </w:r>
      <w:proofErr w:type="spellStart"/>
      <w:r>
        <w:rPr>
          <w:rFonts w:ascii="Courier" w:hAnsi="Courier"/>
        </w:rPr>
        <w:t>query_id</w:t>
      </w:r>
      <w:proofErr w:type="spellEnd"/>
      <w:r>
        <w:rPr>
          <w:lang w:val="en-US"/>
        </w:rPr>
        <w:t xml:space="preserve"> to determine what components of the container are included in the view.  The H5Vcreate_ff routine is identical in functionality, but allows for asynchronous operation (a transaction ID is not included as views are not stored in containers).</w:t>
      </w:r>
    </w:p>
    <w:p w14:paraId="28139950" w14:textId="77777777" w:rsidR="00F13CB5" w:rsidRDefault="00F13CB5" w:rsidP="00F13CB5">
      <w:pPr>
        <w:rPr>
          <w:lang w:val="en-US"/>
        </w:rPr>
      </w:pPr>
      <w:r>
        <w:rPr>
          <w:lang w:val="en-US"/>
        </w:rPr>
        <w:t xml:space="preserve">The container ID can be an HDF5 File ID (indicating that the entire container is used to construct the view), an HDF5 group ID (indicating that just the group and objects recursively linked to from it are used to construct the view), or an HDF5 dataset ID (indicating that just the dataset </w:t>
      </w:r>
      <w:r>
        <w:rPr>
          <w:lang w:val="en-US"/>
        </w:rPr>
        <w:lastRenderedPageBreak/>
        <w:t>and its elements are used to construct the view). Some combinations of container and query IDs may result in a view with nothing selected (such as passing a query on link names when using a dataset ID for a container ID, etc.).</w:t>
      </w:r>
    </w:p>
    <w:p w14:paraId="12ED6337" w14:textId="77777777" w:rsidR="00F13CB5" w:rsidRDefault="00F13CB5" w:rsidP="00F13CB5">
      <w:pPr>
        <w:rPr>
          <w:lang w:val="en-US"/>
        </w:rPr>
      </w:pPr>
      <w:r>
        <w:rPr>
          <w:lang w:val="en-US"/>
        </w:rPr>
        <w:t xml:space="preserve">View IDs returned from this routine must be released with H5Vclose. </w:t>
      </w:r>
    </w:p>
    <w:p w14:paraId="3803DD98" w14:textId="77777777" w:rsidR="00F13CB5" w:rsidRDefault="00F13CB5" w:rsidP="00F13CB5">
      <w:pPr>
        <w:rPr>
          <w:lang w:val="en-US"/>
        </w:rPr>
      </w:pPr>
      <w:r>
        <w:rPr>
          <w:lang w:val="en-US"/>
        </w:rPr>
        <w:t>The return value from H5Vcreate is negative on failure and a non-negative view object ID on success.</w:t>
      </w:r>
    </w:p>
    <w:p w14:paraId="0758D4EF" w14:textId="77777777" w:rsidR="00F13CB5" w:rsidRDefault="00F13CB5" w:rsidP="00F13CB5">
      <w:pPr>
        <w:pBdr>
          <w:top w:val="single" w:sz="4" w:space="1" w:color="auto"/>
        </w:pBdr>
        <w:rPr>
          <w:lang w:val="en-US"/>
        </w:rPr>
      </w:pPr>
      <w:r w:rsidRPr="00E07F40">
        <w:rPr>
          <w:b/>
          <w:u w:val="single"/>
          <w:lang w:val="en-US"/>
        </w:rPr>
        <w:t>H5Vget_</w:t>
      </w:r>
      <w:proofErr w:type="gramStart"/>
      <w:r w:rsidRPr="00E07F40">
        <w:rPr>
          <w:b/>
          <w:u w:val="single"/>
          <w:lang w:val="en-US"/>
        </w:rPr>
        <w:t>container</w:t>
      </w:r>
      <w:r w:rsidRPr="00E07F40">
        <w:rPr>
          <w:b/>
          <w:lang w:val="en-US"/>
        </w:rPr>
        <w:t>(</w:t>
      </w:r>
      <w:proofErr w:type="gramEnd"/>
      <w:r w:rsidRPr="00E07F40">
        <w:rPr>
          <w:b/>
          <w:lang w:val="en-US"/>
        </w:rPr>
        <w:t>)</w:t>
      </w:r>
      <w:r>
        <w:rPr>
          <w:lang w:val="en-US"/>
        </w:rPr>
        <w:t xml:space="preserve"> – Retrieve the container for a view object:</w:t>
      </w:r>
    </w:p>
    <w:p w14:paraId="75ED7797"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H5Vget_</w:t>
      </w:r>
      <w:proofErr w:type="gramStart"/>
      <w:r>
        <w:rPr>
          <w:rFonts w:ascii="Courier" w:hAnsi="Courier"/>
        </w:rPr>
        <w:t>container(</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view_id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w:t>
      </w:r>
    </w:p>
    <w:p w14:paraId="3211C07C" w14:textId="77777777" w:rsidR="00F13CB5" w:rsidRDefault="00F13CB5" w:rsidP="00F13CB5">
      <w:pPr>
        <w:rPr>
          <w:lang w:val="en-US"/>
        </w:rPr>
      </w:pPr>
      <w:r>
        <w:rPr>
          <w:lang w:val="en-US"/>
        </w:rPr>
        <w:t xml:space="preserve">The H5Vget_container routine returns the container for a view object, given by </w:t>
      </w:r>
      <w:proofErr w:type="spellStart"/>
      <w:r>
        <w:rPr>
          <w:rFonts w:ascii="Courier" w:hAnsi="Courier"/>
        </w:rPr>
        <w:t>view_id</w:t>
      </w:r>
      <w:proofErr w:type="spellEnd"/>
      <w:r>
        <w:rPr>
          <w:lang w:val="en-US"/>
        </w:rPr>
        <w:t xml:space="preserve">, in the </w:t>
      </w:r>
      <w:proofErr w:type="spellStart"/>
      <w:r>
        <w:rPr>
          <w:rFonts w:ascii="Courier" w:hAnsi="Courier"/>
        </w:rPr>
        <w:t>container_id</w:t>
      </w:r>
      <w:proofErr w:type="spellEnd"/>
      <w:r>
        <w:rPr>
          <w:lang w:val="en-US"/>
        </w:rPr>
        <w:t xml:space="preserve"> parameter.</w:t>
      </w:r>
    </w:p>
    <w:p w14:paraId="6E122CC9" w14:textId="77777777" w:rsidR="00F13CB5" w:rsidRDefault="00F13CB5" w:rsidP="00F13CB5">
      <w:pPr>
        <w:rPr>
          <w:lang w:val="en-US"/>
        </w:rPr>
      </w:pPr>
      <w:r>
        <w:rPr>
          <w:lang w:val="en-US"/>
        </w:rPr>
        <w:t xml:space="preserve">Container IDs returned from this routine can be queried for their ID type with H5Iget_type and must be released with H5Fclose/H5Gclose/H5Dclose. </w:t>
      </w:r>
    </w:p>
    <w:p w14:paraId="4A4D0FC2" w14:textId="77777777" w:rsidR="00F13CB5" w:rsidRDefault="00F13CB5" w:rsidP="00F13CB5">
      <w:pPr>
        <w:rPr>
          <w:lang w:val="en-US"/>
        </w:rPr>
      </w:pPr>
      <w:r>
        <w:rPr>
          <w:lang w:val="en-US"/>
        </w:rPr>
        <w:t>The return value from H5Vget_container is negative on failure and non-negative on success.</w:t>
      </w:r>
    </w:p>
    <w:p w14:paraId="09625F52" w14:textId="77777777" w:rsidR="00F13CB5" w:rsidRDefault="00F13CB5" w:rsidP="00F13CB5">
      <w:pPr>
        <w:pBdr>
          <w:top w:val="single" w:sz="4" w:space="1" w:color="auto"/>
        </w:pBdr>
        <w:rPr>
          <w:lang w:val="en-US"/>
        </w:rPr>
      </w:pPr>
      <w:r w:rsidRPr="00E07F40">
        <w:rPr>
          <w:b/>
          <w:u w:val="single"/>
          <w:lang w:val="en-US"/>
        </w:rPr>
        <w:t>H5Vget_</w:t>
      </w:r>
      <w:proofErr w:type="gramStart"/>
      <w:r w:rsidRPr="00E07F40">
        <w:rPr>
          <w:b/>
          <w:u w:val="single"/>
          <w:lang w:val="en-US"/>
        </w:rPr>
        <w:t>query</w:t>
      </w:r>
      <w:r w:rsidRPr="00E07F40">
        <w:rPr>
          <w:b/>
          <w:lang w:val="en-US"/>
        </w:rPr>
        <w:t>(</w:t>
      </w:r>
      <w:proofErr w:type="gramEnd"/>
      <w:r w:rsidRPr="00E07F40">
        <w:rPr>
          <w:b/>
          <w:lang w:val="en-US"/>
        </w:rPr>
        <w:t>)</w:t>
      </w:r>
      <w:r>
        <w:rPr>
          <w:lang w:val="en-US"/>
        </w:rPr>
        <w:t xml:space="preserve"> – Retrieve the query for a view object:</w:t>
      </w:r>
    </w:p>
    <w:p w14:paraId="1DEF781A"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H5Vget_</w:t>
      </w:r>
      <w:proofErr w:type="gramStart"/>
      <w:r>
        <w:rPr>
          <w:rFonts w:ascii="Courier" w:hAnsi="Courier"/>
        </w:rPr>
        <w:t>query(</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view_id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query_id</w:t>
      </w:r>
      <w:proofErr w:type="spellEnd"/>
      <w:r>
        <w:rPr>
          <w:rFonts w:ascii="Courier" w:hAnsi="Courier"/>
        </w:rPr>
        <w:t>);</w:t>
      </w:r>
    </w:p>
    <w:p w14:paraId="06DF307A" w14:textId="77777777" w:rsidR="00F13CB5" w:rsidRDefault="00F13CB5" w:rsidP="00F13CB5">
      <w:pPr>
        <w:rPr>
          <w:lang w:val="en-US"/>
        </w:rPr>
      </w:pPr>
      <w:r>
        <w:rPr>
          <w:lang w:val="en-US"/>
        </w:rPr>
        <w:t xml:space="preserve">The H5Vget_query routine returns a copy of the query used to create a view object, given by </w:t>
      </w:r>
      <w:proofErr w:type="spellStart"/>
      <w:r>
        <w:rPr>
          <w:rFonts w:ascii="Courier" w:hAnsi="Courier"/>
        </w:rPr>
        <w:t>view_id</w:t>
      </w:r>
      <w:proofErr w:type="spellEnd"/>
      <w:r>
        <w:rPr>
          <w:lang w:val="en-US"/>
        </w:rPr>
        <w:t xml:space="preserve">, in the </w:t>
      </w:r>
      <w:proofErr w:type="spellStart"/>
      <w:r>
        <w:rPr>
          <w:rFonts w:ascii="Courier" w:hAnsi="Courier"/>
        </w:rPr>
        <w:t>query_id</w:t>
      </w:r>
      <w:proofErr w:type="spellEnd"/>
      <w:r>
        <w:rPr>
          <w:lang w:val="en-US"/>
        </w:rPr>
        <w:t xml:space="preserve"> parameter.</w:t>
      </w:r>
    </w:p>
    <w:p w14:paraId="3B53602F" w14:textId="77777777" w:rsidR="00F13CB5" w:rsidRDefault="00F13CB5" w:rsidP="00F13CB5">
      <w:pPr>
        <w:rPr>
          <w:lang w:val="en-US"/>
        </w:rPr>
      </w:pPr>
      <w:r>
        <w:rPr>
          <w:lang w:val="en-US"/>
        </w:rPr>
        <w:t xml:space="preserve">Query IDs returned from this routine must be released with H5Qclose. </w:t>
      </w:r>
    </w:p>
    <w:p w14:paraId="089DB6D5" w14:textId="77777777" w:rsidR="00F13CB5" w:rsidRDefault="00F13CB5" w:rsidP="00F13CB5">
      <w:pPr>
        <w:rPr>
          <w:lang w:val="en-US"/>
        </w:rPr>
      </w:pPr>
      <w:r>
        <w:rPr>
          <w:lang w:val="en-US"/>
        </w:rPr>
        <w:t>The return value from H5Vget_query is negative on failure and non-negative on success.</w:t>
      </w:r>
    </w:p>
    <w:p w14:paraId="257BAEFF" w14:textId="77777777" w:rsidR="00F13CB5" w:rsidRDefault="00F13CB5" w:rsidP="00F13CB5">
      <w:pPr>
        <w:pBdr>
          <w:top w:val="single" w:sz="4" w:space="1" w:color="auto"/>
        </w:pBdr>
        <w:rPr>
          <w:lang w:val="en-US"/>
        </w:rPr>
      </w:pPr>
      <w:r w:rsidRPr="00E07F40">
        <w:rPr>
          <w:b/>
          <w:u w:val="single"/>
          <w:lang w:val="en-US"/>
        </w:rPr>
        <w:t>H5Vget_</w:t>
      </w:r>
      <w:proofErr w:type="gramStart"/>
      <w:r w:rsidRPr="00E07F40">
        <w:rPr>
          <w:b/>
          <w:u w:val="single"/>
          <w:lang w:val="en-US"/>
        </w:rPr>
        <w:t>counts</w:t>
      </w:r>
      <w:r w:rsidRPr="00E07F40">
        <w:rPr>
          <w:b/>
          <w:lang w:val="en-US"/>
        </w:rPr>
        <w:t>(</w:t>
      </w:r>
      <w:proofErr w:type="gramEnd"/>
      <w:r w:rsidRPr="00E07F40">
        <w:rPr>
          <w:b/>
          <w:lang w:val="en-US"/>
        </w:rPr>
        <w:t>)</w:t>
      </w:r>
      <w:r>
        <w:rPr>
          <w:lang w:val="en-US"/>
        </w:rPr>
        <w:t xml:space="preserve"> – Retrieve aspects of a view object:</w:t>
      </w:r>
    </w:p>
    <w:p w14:paraId="14F52729"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H5Vget_</w:t>
      </w:r>
      <w:proofErr w:type="gramStart"/>
      <w:r>
        <w:rPr>
          <w:rFonts w:ascii="Courier" w:hAnsi="Courier"/>
        </w:rPr>
        <w:t>counts(</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view_id</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w:t>
      </w:r>
      <w:proofErr w:type="spellStart"/>
      <w:r>
        <w:rPr>
          <w:rFonts w:ascii="Courier" w:hAnsi="Courier"/>
        </w:rPr>
        <w:t>attr_count</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w:t>
      </w:r>
      <w:proofErr w:type="spellStart"/>
      <w:r>
        <w:rPr>
          <w:rFonts w:ascii="Courier" w:hAnsi="Courier"/>
        </w:rPr>
        <w:t>obj_count</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w:t>
      </w:r>
      <w:proofErr w:type="spellStart"/>
      <w:r>
        <w:rPr>
          <w:rFonts w:ascii="Courier" w:hAnsi="Courier"/>
        </w:rPr>
        <w:t>elem_region_count</w:t>
      </w:r>
      <w:proofErr w:type="spellEnd"/>
      <w:r>
        <w:rPr>
          <w:rFonts w:ascii="Courier" w:hAnsi="Courier"/>
        </w:rPr>
        <w:t>);</w:t>
      </w:r>
    </w:p>
    <w:p w14:paraId="1BEBFE0E" w14:textId="77777777" w:rsidR="00F13CB5" w:rsidRDefault="00F13CB5" w:rsidP="00F13CB5">
      <w:pPr>
        <w:rPr>
          <w:lang w:val="en-US"/>
        </w:rPr>
      </w:pPr>
      <w:r>
        <w:rPr>
          <w:lang w:val="en-US"/>
        </w:rPr>
        <w:t xml:space="preserve">The H5Vget_counts routine retrieves various aspects of a view object, given by </w:t>
      </w:r>
      <w:proofErr w:type="spellStart"/>
      <w:r>
        <w:rPr>
          <w:rFonts w:ascii="Courier" w:hAnsi="Courier"/>
        </w:rPr>
        <w:t>view_id</w:t>
      </w:r>
      <w:proofErr w:type="spellEnd"/>
      <w:r>
        <w:rPr>
          <w:lang w:val="en-US"/>
        </w:rPr>
        <w:t xml:space="preserve">.  The number of attributes, objects and dataset element regions in the view is returned in the </w:t>
      </w:r>
      <w:proofErr w:type="spellStart"/>
      <w:r>
        <w:rPr>
          <w:rFonts w:ascii="Courier" w:hAnsi="Courier"/>
        </w:rPr>
        <w:t>attr_count</w:t>
      </w:r>
      <w:proofErr w:type="spellEnd"/>
      <w:r>
        <w:rPr>
          <w:lang w:val="en-US"/>
        </w:rPr>
        <w:t xml:space="preserve">, </w:t>
      </w:r>
      <w:proofErr w:type="spellStart"/>
      <w:r>
        <w:rPr>
          <w:rFonts w:ascii="Courier" w:hAnsi="Courier"/>
        </w:rPr>
        <w:t>obj_count</w:t>
      </w:r>
      <w:proofErr w:type="spellEnd"/>
      <w:r>
        <w:rPr>
          <w:lang w:val="en-US"/>
        </w:rPr>
        <w:t xml:space="preserve"> and </w:t>
      </w:r>
      <w:proofErr w:type="spellStart"/>
      <w:r>
        <w:rPr>
          <w:rFonts w:ascii="Courier" w:hAnsi="Courier"/>
        </w:rPr>
        <w:t>elem_region_count</w:t>
      </w:r>
      <w:proofErr w:type="spellEnd"/>
      <w:r>
        <w:rPr>
          <w:lang w:val="en-US"/>
        </w:rPr>
        <w:t xml:space="preserve"> parameters, respectively.</w:t>
      </w:r>
    </w:p>
    <w:p w14:paraId="477E0E5E" w14:textId="77777777" w:rsidR="00F13CB5" w:rsidRDefault="00F13CB5" w:rsidP="00F13CB5">
      <w:pPr>
        <w:rPr>
          <w:lang w:val="en-US"/>
        </w:rPr>
      </w:pPr>
      <w:r>
        <w:rPr>
          <w:lang w:val="en-US"/>
        </w:rPr>
        <w:t>The return value from H5Vget_counts is negative on failure and non-negative on success.</w:t>
      </w:r>
    </w:p>
    <w:p w14:paraId="49F9F73A" w14:textId="77777777" w:rsidR="00F13CB5" w:rsidRDefault="00F13CB5" w:rsidP="00F13CB5">
      <w:pPr>
        <w:pBdr>
          <w:top w:val="single" w:sz="4" w:space="1" w:color="auto"/>
        </w:pBdr>
        <w:rPr>
          <w:lang w:val="en-US"/>
        </w:rPr>
      </w:pPr>
      <w:r w:rsidRPr="00E07F40">
        <w:rPr>
          <w:b/>
          <w:u w:val="single"/>
          <w:lang w:val="en-US"/>
        </w:rPr>
        <w:t>H5Vget_</w:t>
      </w:r>
      <w:proofErr w:type="gramStart"/>
      <w:r w:rsidRPr="00E07F40">
        <w:rPr>
          <w:b/>
          <w:u w:val="single"/>
          <w:lang w:val="en-US"/>
        </w:rPr>
        <w:t>attrs</w:t>
      </w:r>
      <w:r w:rsidRPr="00E07F40">
        <w:rPr>
          <w:b/>
          <w:lang w:val="en-US"/>
        </w:rPr>
        <w:t>(</w:t>
      </w:r>
      <w:proofErr w:type="gramEnd"/>
      <w:r w:rsidRPr="00E07F40">
        <w:rPr>
          <w:b/>
          <w:lang w:val="en-US"/>
        </w:rPr>
        <w:t>)</w:t>
      </w:r>
      <w:r>
        <w:rPr>
          <w:lang w:val="en-US"/>
        </w:rPr>
        <w:t xml:space="preserve"> – Retrieve attributes referenced by a view object:</w:t>
      </w:r>
    </w:p>
    <w:p w14:paraId="158E4610"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H5Vget_</w:t>
      </w:r>
      <w:proofErr w:type="gramStart"/>
      <w:r>
        <w:rPr>
          <w:rFonts w:ascii="Courier" w:hAnsi="Courier"/>
        </w:rPr>
        <w:t>attrs(</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view_id</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start, </w:t>
      </w:r>
      <w:proofErr w:type="spellStart"/>
      <w:r>
        <w:rPr>
          <w:rFonts w:ascii="Courier" w:hAnsi="Courier"/>
        </w:rPr>
        <w:t>hsize_t</w:t>
      </w:r>
      <w:proofErr w:type="spellEnd"/>
      <w:r>
        <w:rPr>
          <w:rFonts w:ascii="Courier" w:hAnsi="Courier"/>
        </w:rPr>
        <w:t xml:space="preserve"> count, </w:t>
      </w:r>
      <w:proofErr w:type="spellStart"/>
      <w:r>
        <w:rPr>
          <w:rFonts w:ascii="Courier" w:hAnsi="Courier"/>
        </w:rPr>
        <w:t>hid_t</w:t>
      </w:r>
      <w:proofErr w:type="spellEnd"/>
      <w:r>
        <w:rPr>
          <w:rFonts w:ascii="Courier" w:hAnsi="Courier"/>
        </w:rPr>
        <w:t xml:space="preserve"> </w:t>
      </w:r>
      <w:proofErr w:type="spellStart"/>
      <w:r>
        <w:rPr>
          <w:rFonts w:ascii="Courier" w:hAnsi="Courier"/>
        </w:rPr>
        <w:t>attr_id</w:t>
      </w:r>
      <w:proofErr w:type="spellEnd"/>
      <w:r>
        <w:rPr>
          <w:rFonts w:ascii="Courier" w:hAnsi="Courier"/>
        </w:rPr>
        <w:t>[]);</w:t>
      </w:r>
    </w:p>
    <w:p w14:paraId="0E228D10" w14:textId="77777777" w:rsidR="00F13CB5" w:rsidRDefault="00F13CB5" w:rsidP="00F13CB5">
      <w:pPr>
        <w:rPr>
          <w:lang w:val="en-US"/>
        </w:rPr>
      </w:pPr>
      <w:r>
        <w:rPr>
          <w:lang w:val="en-US"/>
        </w:rPr>
        <w:t xml:space="preserve">The H5Vget_attrs routine retrieves attributes referenced by a view object, given by </w:t>
      </w:r>
      <w:proofErr w:type="spellStart"/>
      <w:r>
        <w:rPr>
          <w:rFonts w:ascii="Courier" w:hAnsi="Courier"/>
        </w:rPr>
        <w:t>view_id</w:t>
      </w:r>
      <w:proofErr w:type="spellEnd"/>
      <w:r>
        <w:rPr>
          <w:lang w:val="en-US"/>
        </w:rPr>
        <w:t xml:space="preserve">.  Attributes referenced by the view are uniquely enumerated internally to the view object, and the </w:t>
      </w:r>
      <w:r>
        <w:rPr>
          <w:rFonts w:ascii="Courier" w:hAnsi="Courier"/>
        </w:rPr>
        <w:t>count</w:t>
      </w:r>
      <w:r>
        <w:rPr>
          <w:lang w:val="en-US"/>
        </w:rPr>
        <w:t xml:space="preserve"> attributes returned from this routine begin at offset </w:t>
      </w:r>
      <w:r>
        <w:rPr>
          <w:rFonts w:ascii="Courier" w:hAnsi="Courier"/>
        </w:rPr>
        <w:t>start</w:t>
      </w:r>
      <w:r>
        <w:rPr>
          <w:lang w:val="en-US"/>
        </w:rPr>
        <w:t xml:space="preserve"> in that enumeration and are placed in the array of IDs given by </w:t>
      </w:r>
      <w:proofErr w:type="spellStart"/>
      <w:r>
        <w:rPr>
          <w:rFonts w:ascii="Courier" w:hAnsi="Courier"/>
        </w:rPr>
        <w:t>attr_id</w:t>
      </w:r>
      <w:proofErr w:type="spellEnd"/>
      <w:r>
        <w:rPr>
          <w:lang w:val="en-US"/>
        </w:rPr>
        <w:t>.</w:t>
      </w:r>
    </w:p>
    <w:p w14:paraId="5E8A4998" w14:textId="0B068065" w:rsidR="00F13CB5" w:rsidRDefault="00F13CB5" w:rsidP="00F13CB5">
      <w:pPr>
        <w:rPr>
          <w:lang w:val="en-US"/>
        </w:rPr>
      </w:pPr>
      <w:r>
        <w:rPr>
          <w:lang w:val="en-US"/>
        </w:rPr>
        <w:t xml:space="preserve">Attribute IDs returned in </w:t>
      </w:r>
      <w:proofErr w:type="spellStart"/>
      <w:r>
        <w:rPr>
          <w:rFonts w:ascii="Courier" w:hAnsi="Courier"/>
        </w:rPr>
        <w:t>attr_id</w:t>
      </w:r>
      <w:proofErr w:type="spellEnd"/>
      <w:r>
        <w:rPr>
          <w:lang w:val="en-US"/>
        </w:rPr>
        <w:t xml:space="preserve"> must be released with H5Aclose</w:t>
      </w:r>
      <w:r w:rsidR="00B36773">
        <w:rPr>
          <w:lang w:val="en-US"/>
        </w:rPr>
        <w:t>_ff</w:t>
      </w:r>
      <w:r>
        <w:rPr>
          <w:lang w:val="en-US"/>
        </w:rPr>
        <w:t>.</w:t>
      </w:r>
    </w:p>
    <w:p w14:paraId="7A36418E" w14:textId="77777777" w:rsidR="00F13CB5" w:rsidRDefault="00F13CB5" w:rsidP="00F13CB5">
      <w:pPr>
        <w:rPr>
          <w:lang w:val="en-US"/>
        </w:rPr>
      </w:pPr>
      <w:r>
        <w:rPr>
          <w:lang w:val="en-US"/>
        </w:rPr>
        <w:lastRenderedPageBreak/>
        <w:t>The return value from H5Vget_attrs is negative on failure and non-negative on success.</w:t>
      </w:r>
    </w:p>
    <w:p w14:paraId="0E7DCFA9" w14:textId="77777777" w:rsidR="00F13CB5" w:rsidRDefault="00F13CB5" w:rsidP="00F13CB5">
      <w:pPr>
        <w:pBdr>
          <w:top w:val="single" w:sz="4" w:space="1" w:color="auto"/>
        </w:pBdr>
        <w:rPr>
          <w:lang w:val="en-US"/>
        </w:rPr>
      </w:pPr>
      <w:r w:rsidRPr="00E07F40">
        <w:rPr>
          <w:b/>
          <w:u w:val="single"/>
          <w:lang w:val="en-US"/>
        </w:rPr>
        <w:t>H5Vget_</w:t>
      </w:r>
      <w:proofErr w:type="gramStart"/>
      <w:r w:rsidRPr="00E07F40">
        <w:rPr>
          <w:b/>
          <w:u w:val="single"/>
          <w:lang w:val="en-US"/>
        </w:rPr>
        <w:t>objs</w:t>
      </w:r>
      <w:r w:rsidRPr="00E07F40">
        <w:rPr>
          <w:b/>
          <w:lang w:val="en-US"/>
        </w:rPr>
        <w:t>(</w:t>
      </w:r>
      <w:proofErr w:type="gramEnd"/>
      <w:r w:rsidRPr="00E07F40">
        <w:rPr>
          <w:b/>
          <w:lang w:val="en-US"/>
        </w:rPr>
        <w:t>)</w:t>
      </w:r>
      <w:r>
        <w:rPr>
          <w:lang w:val="en-US"/>
        </w:rPr>
        <w:t xml:space="preserve"> – Retrieve HDF5 objects referenced by a view object:</w:t>
      </w:r>
    </w:p>
    <w:p w14:paraId="0B944F9A"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H5Vget_</w:t>
      </w:r>
      <w:proofErr w:type="gramStart"/>
      <w:r>
        <w:rPr>
          <w:rFonts w:ascii="Courier" w:hAnsi="Courier"/>
        </w:rPr>
        <w:t>objs(</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view_id</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start, </w:t>
      </w:r>
      <w:proofErr w:type="spellStart"/>
      <w:r>
        <w:rPr>
          <w:rFonts w:ascii="Courier" w:hAnsi="Courier"/>
        </w:rPr>
        <w:t>hsize_t</w:t>
      </w:r>
      <w:proofErr w:type="spellEnd"/>
      <w:r>
        <w:rPr>
          <w:rFonts w:ascii="Courier" w:hAnsi="Courier"/>
        </w:rPr>
        <w:t xml:space="preserve"> count, </w:t>
      </w:r>
      <w:proofErr w:type="spellStart"/>
      <w:r>
        <w:rPr>
          <w:rFonts w:ascii="Courier" w:hAnsi="Courier"/>
        </w:rPr>
        <w:t>hid_t</w:t>
      </w:r>
      <w:proofErr w:type="spellEnd"/>
      <w:r>
        <w:rPr>
          <w:rFonts w:ascii="Courier" w:hAnsi="Courier"/>
        </w:rPr>
        <w:t xml:space="preserve"> </w:t>
      </w:r>
      <w:proofErr w:type="spellStart"/>
      <w:r>
        <w:rPr>
          <w:rFonts w:ascii="Courier" w:hAnsi="Courier"/>
        </w:rPr>
        <w:t>obj_id</w:t>
      </w:r>
      <w:proofErr w:type="spellEnd"/>
      <w:r>
        <w:rPr>
          <w:rFonts w:ascii="Courier" w:hAnsi="Courier"/>
        </w:rPr>
        <w:t>[]);</w:t>
      </w:r>
    </w:p>
    <w:p w14:paraId="53BE8C2E" w14:textId="77777777" w:rsidR="00F13CB5" w:rsidRDefault="00F13CB5" w:rsidP="00F13CB5">
      <w:pPr>
        <w:rPr>
          <w:lang w:val="en-US"/>
        </w:rPr>
      </w:pPr>
      <w:r>
        <w:rPr>
          <w:lang w:val="en-US"/>
        </w:rPr>
        <w:t xml:space="preserve">The H5Vget_objs routine retrieves objects referenced by a view object, given by </w:t>
      </w:r>
      <w:proofErr w:type="spellStart"/>
      <w:r>
        <w:rPr>
          <w:rFonts w:ascii="Courier" w:hAnsi="Courier"/>
        </w:rPr>
        <w:t>view_id</w:t>
      </w:r>
      <w:proofErr w:type="spellEnd"/>
      <w:r>
        <w:rPr>
          <w:lang w:val="en-US"/>
        </w:rPr>
        <w:t xml:space="preserve">.  Objects referenced by the view are uniquely enumerated internally to the view object, and the </w:t>
      </w:r>
      <w:r>
        <w:rPr>
          <w:rFonts w:ascii="Courier" w:hAnsi="Courier"/>
        </w:rPr>
        <w:t>count</w:t>
      </w:r>
      <w:r>
        <w:rPr>
          <w:lang w:val="en-US"/>
        </w:rPr>
        <w:t xml:space="preserve"> objects returned from this routine begin at offset </w:t>
      </w:r>
      <w:r>
        <w:rPr>
          <w:rFonts w:ascii="Courier" w:hAnsi="Courier"/>
        </w:rPr>
        <w:t>start</w:t>
      </w:r>
      <w:r>
        <w:rPr>
          <w:lang w:val="en-US"/>
        </w:rPr>
        <w:t xml:space="preserve"> in that enumeration and are placed in the array of IDs given by </w:t>
      </w:r>
      <w:proofErr w:type="spellStart"/>
      <w:r>
        <w:rPr>
          <w:rFonts w:ascii="Courier" w:hAnsi="Courier"/>
        </w:rPr>
        <w:t>obj_id</w:t>
      </w:r>
      <w:proofErr w:type="spellEnd"/>
      <w:r>
        <w:rPr>
          <w:lang w:val="en-US"/>
        </w:rPr>
        <w:t>.</w:t>
      </w:r>
    </w:p>
    <w:p w14:paraId="50149441" w14:textId="77777777" w:rsidR="00F13CB5" w:rsidRDefault="00F13CB5" w:rsidP="00F13CB5">
      <w:pPr>
        <w:rPr>
          <w:lang w:val="en-US"/>
        </w:rPr>
      </w:pPr>
      <w:r>
        <w:rPr>
          <w:lang w:val="en-US"/>
        </w:rPr>
        <w:t xml:space="preserve">Object IDs returned in </w:t>
      </w:r>
      <w:proofErr w:type="spellStart"/>
      <w:r>
        <w:rPr>
          <w:rFonts w:ascii="Courier" w:hAnsi="Courier"/>
        </w:rPr>
        <w:t>obj_id</w:t>
      </w:r>
      <w:proofErr w:type="spellEnd"/>
      <w:r>
        <w:rPr>
          <w:lang w:val="en-US"/>
        </w:rPr>
        <w:t xml:space="preserve"> must be released with H5Oclose.</w:t>
      </w:r>
    </w:p>
    <w:p w14:paraId="40886FC2" w14:textId="77777777" w:rsidR="00F13CB5" w:rsidRDefault="00F13CB5" w:rsidP="00F13CB5">
      <w:pPr>
        <w:rPr>
          <w:lang w:val="en-US"/>
        </w:rPr>
      </w:pPr>
      <w:r>
        <w:rPr>
          <w:lang w:val="en-US"/>
        </w:rPr>
        <w:t>The return value from H5Vget_objs is negative on failure and non-negative on success.</w:t>
      </w:r>
    </w:p>
    <w:p w14:paraId="4D343FC4" w14:textId="77777777" w:rsidR="00F13CB5" w:rsidRDefault="00F13CB5" w:rsidP="00F13CB5">
      <w:pPr>
        <w:pBdr>
          <w:top w:val="single" w:sz="4" w:space="1" w:color="auto"/>
        </w:pBdr>
        <w:rPr>
          <w:lang w:val="en-US"/>
        </w:rPr>
      </w:pPr>
      <w:r w:rsidRPr="00E07F40">
        <w:rPr>
          <w:b/>
          <w:u w:val="single"/>
          <w:lang w:val="en-US"/>
        </w:rPr>
        <w:t>H5Vget_elem_</w:t>
      </w:r>
      <w:proofErr w:type="gramStart"/>
      <w:r w:rsidRPr="00E07F40">
        <w:rPr>
          <w:b/>
          <w:u w:val="single"/>
          <w:lang w:val="en-US"/>
        </w:rPr>
        <w:t>regions</w:t>
      </w:r>
      <w:r w:rsidRPr="00E07F40">
        <w:rPr>
          <w:b/>
          <w:lang w:val="en-US"/>
        </w:rPr>
        <w:t>(</w:t>
      </w:r>
      <w:proofErr w:type="gramEnd"/>
      <w:r w:rsidRPr="00E07F40">
        <w:rPr>
          <w:b/>
          <w:lang w:val="en-US"/>
        </w:rPr>
        <w:t>)</w:t>
      </w:r>
      <w:r>
        <w:rPr>
          <w:lang w:val="en-US"/>
        </w:rPr>
        <w:t xml:space="preserve"> – Retrieve data element regions referenced by a view object:</w:t>
      </w:r>
    </w:p>
    <w:p w14:paraId="687F1752"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H5Vget_elem_</w:t>
      </w:r>
      <w:proofErr w:type="gramStart"/>
      <w:r>
        <w:rPr>
          <w:rFonts w:ascii="Courier" w:hAnsi="Courier"/>
        </w:rPr>
        <w:t>regions(</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view_id</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start, </w:t>
      </w:r>
      <w:proofErr w:type="spellStart"/>
      <w:r>
        <w:rPr>
          <w:rFonts w:ascii="Courier" w:hAnsi="Courier"/>
        </w:rPr>
        <w:t>hsize_t</w:t>
      </w:r>
      <w:proofErr w:type="spellEnd"/>
      <w:r>
        <w:rPr>
          <w:rFonts w:ascii="Courier" w:hAnsi="Courier"/>
        </w:rPr>
        <w:t xml:space="preserve"> count, </w:t>
      </w:r>
      <w:proofErr w:type="spellStart"/>
      <w:r>
        <w:rPr>
          <w:rFonts w:ascii="Courier" w:hAnsi="Courier"/>
        </w:rPr>
        <w:t>hid_t</w:t>
      </w:r>
      <w:proofErr w:type="spellEnd"/>
      <w:r>
        <w:rPr>
          <w:rFonts w:ascii="Courier" w:hAnsi="Courier"/>
        </w:rPr>
        <w:t xml:space="preserve"> </w:t>
      </w:r>
      <w:proofErr w:type="spellStart"/>
      <w:r>
        <w:rPr>
          <w:rFonts w:ascii="Courier" w:hAnsi="Courier"/>
        </w:rPr>
        <w:t>dataset_id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dataspace_id</w:t>
      </w:r>
      <w:proofErr w:type="spellEnd"/>
      <w:r>
        <w:rPr>
          <w:rFonts w:ascii="Courier" w:hAnsi="Courier"/>
        </w:rPr>
        <w:t>[]);</w:t>
      </w:r>
    </w:p>
    <w:p w14:paraId="6EAE8BD0" w14:textId="77777777" w:rsidR="00F13CB5" w:rsidRDefault="00F13CB5" w:rsidP="00F13CB5">
      <w:pPr>
        <w:rPr>
          <w:lang w:val="en-US"/>
        </w:rPr>
      </w:pPr>
      <w:r>
        <w:rPr>
          <w:lang w:val="en-US"/>
        </w:rPr>
        <w:t xml:space="preserve">The H5Vget_elem_regions routine retrieves dataset and </w:t>
      </w:r>
      <w:proofErr w:type="spellStart"/>
      <w:r>
        <w:rPr>
          <w:lang w:val="en-US"/>
        </w:rPr>
        <w:t>dataspace</w:t>
      </w:r>
      <w:proofErr w:type="spellEnd"/>
      <w:r>
        <w:rPr>
          <w:lang w:val="en-US"/>
        </w:rPr>
        <w:t xml:space="preserve"> (with selection) pairs referenced by a view object, given by </w:t>
      </w:r>
      <w:proofErr w:type="spellStart"/>
      <w:r>
        <w:rPr>
          <w:rFonts w:ascii="Courier" w:hAnsi="Courier"/>
        </w:rPr>
        <w:t>view_id</w:t>
      </w:r>
      <w:proofErr w:type="spellEnd"/>
      <w:r>
        <w:rPr>
          <w:lang w:val="en-US"/>
        </w:rPr>
        <w:t xml:space="preserve">.  Data element regions referenced by the view are uniquely enumerated internally to the view object, and the </w:t>
      </w:r>
      <w:r>
        <w:rPr>
          <w:rFonts w:ascii="Courier" w:hAnsi="Courier"/>
        </w:rPr>
        <w:t>count</w:t>
      </w:r>
      <w:r>
        <w:rPr>
          <w:lang w:val="en-US"/>
        </w:rPr>
        <w:t xml:space="preserve"> regions returned from this routine begin at offset </w:t>
      </w:r>
      <w:r>
        <w:rPr>
          <w:rFonts w:ascii="Courier" w:hAnsi="Courier"/>
        </w:rPr>
        <w:t>start</w:t>
      </w:r>
      <w:r>
        <w:rPr>
          <w:lang w:val="en-US"/>
        </w:rPr>
        <w:t xml:space="preserve"> in that enumeration and are placed in the array of IDs given by </w:t>
      </w:r>
      <w:proofErr w:type="spellStart"/>
      <w:r>
        <w:rPr>
          <w:rFonts w:ascii="Courier" w:hAnsi="Courier"/>
        </w:rPr>
        <w:t>dataset_id</w:t>
      </w:r>
      <w:proofErr w:type="spellEnd"/>
      <w:r>
        <w:rPr>
          <w:rFonts w:ascii="Courier" w:hAnsi="Courier"/>
        </w:rPr>
        <w:t xml:space="preserve"> and </w:t>
      </w:r>
      <w:proofErr w:type="spellStart"/>
      <w:r>
        <w:rPr>
          <w:rFonts w:ascii="Courier" w:hAnsi="Courier"/>
        </w:rPr>
        <w:t>dataspace_id</w:t>
      </w:r>
      <w:proofErr w:type="spellEnd"/>
      <w:r>
        <w:rPr>
          <w:lang w:val="en-US"/>
        </w:rPr>
        <w:t xml:space="preserve">.  Both </w:t>
      </w:r>
      <w:proofErr w:type="spellStart"/>
      <w:r>
        <w:rPr>
          <w:rFonts w:ascii="Courier" w:hAnsi="Courier"/>
        </w:rPr>
        <w:t>dataset_id</w:t>
      </w:r>
      <w:proofErr w:type="spellEnd"/>
      <w:r>
        <w:rPr>
          <w:lang w:val="en-US"/>
        </w:rPr>
        <w:t xml:space="preserve"> and </w:t>
      </w:r>
      <w:proofErr w:type="spellStart"/>
      <w:r>
        <w:rPr>
          <w:rFonts w:ascii="Courier" w:hAnsi="Courier"/>
        </w:rPr>
        <w:t>dataspace_id</w:t>
      </w:r>
      <w:proofErr w:type="spellEnd"/>
      <w:r>
        <w:rPr>
          <w:lang w:val="en-US"/>
        </w:rPr>
        <w:t xml:space="preserve"> must be large enough to hold at least </w:t>
      </w:r>
      <w:r>
        <w:rPr>
          <w:rFonts w:ascii="Courier" w:hAnsi="Courier"/>
        </w:rPr>
        <w:t>count</w:t>
      </w:r>
      <w:r>
        <w:rPr>
          <w:lang w:val="en-US"/>
        </w:rPr>
        <w:t xml:space="preserve"> IDs.</w:t>
      </w:r>
    </w:p>
    <w:p w14:paraId="3936A166" w14:textId="77777777" w:rsidR="00F13CB5" w:rsidRDefault="00F13CB5" w:rsidP="00F13CB5">
      <w:pPr>
        <w:rPr>
          <w:lang w:val="en-US"/>
        </w:rPr>
      </w:pPr>
      <w:r>
        <w:rPr>
          <w:lang w:val="en-US"/>
        </w:rPr>
        <w:t xml:space="preserve">Each </w:t>
      </w:r>
      <w:proofErr w:type="spellStart"/>
      <w:r>
        <w:rPr>
          <w:lang w:val="en-US"/>
        </w:rPr>
        <w:t>dataspace</w:t>
      </w:r>
      <w:proofErr w:type="spellEnd"/>
      <w:r>
        <w:rPr>
          <w:lang w:val="en-US"/>
        </w:rPr>
        <w:t xml:space="preserve"> ID returned from this routine corresponds to the dataset ID at the same offset as the </w:t>
      </w:r>
      <w:proofErr w:type="spellStart"/>
      <w:r>
        <w:rPr>
          <w:lang w:val="en-US"/>
        </w:rPr>
        <w:t>dataspace</w:t>
      </w:r>
      <w:proofErr w:type="spellEnd"/>
      <w:r>
        <w:rPr>
          <w:lang w:val="en-US"/>
        </w:rPr>
        <w:t xml:space="preserve"> ID.  Each </w:t>
      </w:r>
      <w:proofErr w:type="spellStart"/>
      <w:r>
        <w:rPr>
          <w:lang w:val="en-US"/>
        </w:rPr>
        <w:t>dataspace</w:t>
      </w:r>
      <w:proofErr w:type="spellEnd"/>
      <w:r>
        <w:rPr>
          <w:lang w:val="en-US"/>
        </w:rPr>
        <w:t xml:space="preserve"> returned by this routine has a selection defined, which corresponds to the elements from the dataset that are included in the view.</w:t>
      </w:r>
    </w:p>
    <w:p w14:paraId="7FDAA330" w14:textId="77777777" w:rsidR="00F13CB5" w:rsidRDefault="00F13CB5" w:rsidP="00F13CB5">
      <w:pPr>
        <w:rPr>
          <w:lang w:val="en-US"/>
        </w:rPr>
      </w:pPr>
      <w:r>
        <w:rPr>
          <w:lang w:val="en-US"/>
        </w:rPr>
        <w:t xml:space="preserve">Dataset and </w:t>
      </w:r>
      <w:proofErr w:type="spellStart"/>
      <w:r>
        <w:rPr>
          <w:lang w:val="en-US"/>
        </w:rPr>
        <w:t>dataspace</w:t>
      </w:r>
      <w:proofErr w:type="spellEnd"/>
      <w:r>
        <w:rPr>
          <w:lang w:val="en-US"/>
        </w:rPr>
        <w:t xml:space="preserve"> IDs returned in </w:t>
      </w:r>
      <w:proofErr w:type="spellStart"/>
      <w:r>
        <w:rPr>
          <w:rFonts w:ascii="Courier" w:hAnsi="Courier"/>
        </w:rPr>
        <w:t>dataset_id</w:t>
      </w:r>
      <w:proofErr w:type="spellEnd"/>
      <w:r>
        <w:rPr>
          <w:lang w:val="en-US"/>
        </w:rPr>
        <w:t xml:space="preserve"> and </w:t>
      </w:r>
      <w:proofErr w:type="spellStart"/>
      <w:r>
        <w:rPr>
          <w:rFonts w:ascii="Courier" w:hAnsi="Courier"/>
        </w:rPr>
        <w:t>dataspace_id</w:t>
      </w:r>
      <w:proofErr w:type="spellEnd"/>
      <w:r>
        <w:rPr>
          <w:lang w:val="en-US"/>
        </w:rPr>
        <w:t xml:space="preserve"> must be released with H5Dclose and H5Sclose, respectively.</w:t>
      </w:r>
    </w:p>
    <w:p w14:paraId="01B3602D" w14:textId="77777777" w:rsidR="00F13CB5" w:rsidRDefault="00F13CB5" w:rsidP="00F13CB5">
      <w:pPr>
        <w:rPr>
          <w:lang w:val="en-US"/>
        </w:rPr>
      </w:pPr>
      <w:r>
        <w:rPr>
          <w:lang w:val="en-US"/>
        </w:rPr>
        <w:t>The return value from H5Vget_elem_regions is negative on failure and non-negative on success.</w:t>
      </w:r>
    </w:p>
    <w:p w14:paraId="597D5C03" w14:textId="77777777" w:rsidR="00F13CB5" w:rsidRPr="00D27A3A" w:rsidRDefault="00F13CB5" w:rsidP="00F13CB5">
      <w:pPr>
        <w:pBdr>
          <w:top w:val="single" w:sz="4" w:space="1" w:color="auto"/>
        </w:pBdr>
        <w:rPr>
          <w:lang w:val="en-US" w:bidi="ar-SA"/>
        </w:rPr>
      </w:pPr>
      <w:proofErr w:type="gramStart"/>
      <w:r w:rsidRPr="00E07F40">
        <w:rPr>
          <w:b/>
          <w:u w:val="single"/>
          <w:lang w:val="en-US" w:bidi="ar-SA"/>
        </w:rPr>
        <w:t>H5Vclose</w:t>
      </w:r>
      <w:r w:rsidRPr="00E07F40">
        <w:rPr>
          <w:b/>
          <w:lang w:val="en-US" w:bidi="ar-SA"/>
        </w:rPr>
        <w:t>(</w:t>
      </w:r>
      <w:proofErr w:type="gramEnd"/>
      <w:r w:rsidRPr="00E07F40">
        <w:rPr>
          <w:b/>
          <w:lang w:val="en-US" w:bidi="ar-SA"/>
        </w:rPr>
        <w:t>)</w:t>
      </w:r>
      <w:r w:rsidRPr="00D27A3A">
        <w:rPr>
          <w:lang w:val="en-US" w:bidi="ar-SA"/>
        </w:rPr>
        <w:t xml:space="preserve"> – </w:t>
      </w:r>
      <w:r>
        <w:rPr>
          <w:lang w:val="en-US" w:bidi="ar-SA"/>
        </w:rPr>
        <w:t>Close a view</w:t>
      </w:r>
      <w:r w:rsidRPr="00D27A3A">
        <w:rPr>
          <w:lang w:val="en-US" w:bidi="ar-SA"/>
        </w:rPr>
        <w:t xml:space="preserve"> object:</w:t>
      </w:r>
    </w:p>
    <w:p w14:paraId="393FCBBD" w14:textId="77777777" w:rsidR="00F13CB5" w:rsidRPr="00D27A3A" w:rsidRDefault="00F13CB5" w:rsidP="00F13CB5">
      <w:pPr>
        <w:rPr>
          <w:rFonts w:ascii="Courier" w:hAnsi="Courier"/>
          <w:lang w:bidi="ar-SA"/>
        </w:rPr>
      </w:pPr>
      <w:proofErr w:type="spellStart"/>
      <w:r>
        <w:rPr>
          <w:rFonts w:ascii="Courier" w:hAnsi="Courier"/>
          <w:lang w:bidi="ar-SA"/>
        </w:rPr>
        <w:t>herr_t</w:t>
      </w:r>
      <w:proofErr w:type="spellEnd"/>
      <w:r>
        <w:rPr>
          <w:rFonts w:ascii="Courier" w:hAnsi="Courier"/>
          <w:lang w:bidi="ar-SA"/>
        </w:rPr>
        <w:t xml:space="preserve"> </w:t>
      </w:r>
      <w:proofErr w:type="gramStart"/>
      <w:r>
        <w:rPr>
          <w:rFonts w:ascii="Courier" w:hAnsi="Courier"/>
          <w:lang w:bidi="ar-SA"/>
        </w:rPr>
        <w:t>H5Vclose</w:t>
      </w:r>
      <w:r w:rsidRPr="00D27A3A">
        <w:rPr>
          <w:rFonts w:ascii="Courier" w:hAnsi="Courier"/>
          <w:lang w:bidi="ar-SA"/>
        </w:rPr>
        <w:t>(</w:t>
      </w:r>
      <w:proofErr w:type="spellStart"/>
      <w:proofErr w:type="gramEnd"/>
      <w:r>
        <w:rPr>
          <w:rFonts w:ascii="Courier" w:hAnsi="Courier"/>
          <w:lang w:bidi="ar-SA"/>
        </w:rPr>
        <w:t>hid_t</w:t>
      </w:r>
      <w:proofErr w:type="spellEnd"/>
      <w:r>
        <w:rPr>
          <w:rFonts w:ascii="Courier" w:hAnsi="Courier"/>
          <w:lang w:bidi="ar-SA"/>
        </w:rPr>
        <w:t xml:space="preserve"> </w:t>
      </w:r>
      <w:proofErr w:type="spellStart"/>
      <w:r>
        <w:rPr>
          <w:rFonts w:ascii="Courier" w:hAnsi="Courier"/>
          <w:lang w:bidi="ar-SA"/>
        </w:rPr>
        <w:t>view_id</w:t>
      </w:r>
      <w:proofErr w:type="spellEnd"/>
      <w:r w:rsidRPr="00D27A3A">
        <w:rPr>
          <w:rFonts w:ascii="Courier" w:hAnsi="Courier"/>
          <w:lang w:bidi="ar-SA"/>
        </w:rPr>
        <w:t>);</w:t>
      </w:r>
    </w:p>
    <w:p w14:paraId="5F77EAAC" w14:textId="77777777" w:rsidR="00F13CB5" w:rsidRDefault="00F13CB5" w:rsidP="00F13CB5">
      <w:pPr>
        <w:rPr>
          <w:lang w:val="en-US" w:bidi="ar-SA"/>
        </w:rPr>
      </w:pPr>
      <w:r>
        <w:rPr>
          <w:lang w:val="en-US" w:bidi="ar-SA"/>
        </w:rPr>
        <w:t>The H5V</w:t>
      </w:r>
      <w:r w:rsidRPr="00D27A3A">
        <w:rPr>
          <w:lang w:val="en-US" w:bidi="ar-SA"/>
        </w:rPr>
        <w:t>c</w:t>
      </w:r>
      <w:r>
        <w:rPr>
          <w:lang w:val="en-US" w:bidi="ar-SA"/>
        </w:rPr>
        <w:t>lose</w:t>
      </w:r>
      <w:r w:rsidRPr="00D27A3A">
        <w:rPr>
          <w:lang w:val="en-US" w:bidi="ar-SA"/>
        </w:rPr>
        <w:t xml:space="preserve"> </w:t>
      </w:r>
      <w:r>
        <w:rPr>
          <w:lang w:val="en-US"/>
        </w:rPr>
        <w:t xml:space="preserve">terminates access to a view object, given by </w:t>
      </w:r>
      <w:proofErr w:type="spellStart"/>
      <w:r>
        <w:rPr>
          <w:rFonts w:ascii="Courier" w:hAnsi="Courier"/>
        </w:rPr>
        <w:t>view_id</w:t>
      </w:r>
      <w:proofErr w:type="spellEnd"/>
      <w:r>
        <w:rPr>
          <w:lang w:val="en-US" w:bidi="ar-SA"/>
        </w:rPr>
        <w:t>.</w:t>
      </w:r>
    </w:p>
    <w:p w14:paraId="1672C099" w14:textId="77777777" w:rsidR="00F13CB5" w:rsidRPr="00D27A3A" w:rsidRDefault="00F13CB5" w:rsidP="00F13CB5">
      <w:pPr>
        <w:rPr>
          <w:lang w:val="en-US" w:bidi="ar-SA"/>
        </w:rPr>
      </w:pPr>
      <w:r>
        <w:rPr>
          <w:lang w:val="en-US" w:bidi="ar-SA"/>
        </w:rPr>
        <w:t xml:space="preserve">The return value from H5Vclose is negative on failure and </w:t>
      </w:r>
      <w:r w:rsidRPr="00D27A3A">
        <w:rPr>
          <w:lang w:val="en-US" w:bidi="ar-SA"/>
        </w:rPr>
        <w:t>non-negative on success.</w:t>
      </w:r>
    </w:p>
    <w:p w14:paraId="4B536793" w14:textId="0439B6C5" w:rsidR="00F13CB5" w:rsidRDefault="00F13CB5" w:rsidP="004F3FA4">
      <w:pPr>
        <w:pStyle w:val="Heading3"/>
      </w:pPr>
      <w:bookmarkStart w:id="75" w:name="_Toc235521429"/>
      <w:bookmarkStart w:id="76" w:name="_Toc242073316"/>
      <w:r>
        <w:t>Index Objects</w:t>
      </w:r>
      <w:bookmarkEnd w:id="75"/>
      <w:bookmarkEnd w:id="76"/>
    </w:p>
    <w:p w14:paraId="59B962DE" w14:textId="77777777" w:rsidR="00F13CB5" w:rsidRDefault="00F13CB5" w:rsidP="00F13CB5">
      <w:pPr>
        <w:rPr>
          <w:lang w:val="en-US"/>
        </w:rPr>
      </w:pPr>
      <w:bookmarkStart w:id="77" w:name="H5Xcreate"/>
      <w:proofErr w:type="gramStart"/>
      <w:r w:rsidRPr="00E07F40">
        <w:rPr>
          <w:b/>
          <w:u w:val="single"/>
          <w:lang w:val="en-US"/>
        </w:rPr>
        <w:t>H5Xcreate</w:t>
      </w:r>
      <w:bookmarkEnd w:id="77"/>
      <w:r w:rsidRPr="00E07F40">
        <w:rPr>
          <w:b/>
          <w:lang w:val="en-US"/>
        </w:rPr>
        <w:t>(</w:t>
      </w:r>
      <w:proofErr w:type="gramEnd"/>
      <w:r w:rsidRPr="00E07F40">
        <w:rPr>
          <w:b/>
          <w:lang w:val="en-US"/>
        </w:rPr>
        <w:t>)</w:t>
      </w:r>
      <w:r>
        <w:rPr>
          <w:lang w:val="en-US"/>
        </w:rPr>
        <w:t xml:space="preserve"> – Create a new index object in a container:</w:t>
      </w:r>
    </w:p>
    <w:p w14:paraId="3812D124" w14:textId="77777777" w:rsidR="00F13CB5" w:rsidRPr="00DC0128" w:rsidRDefault="00F13CB5" w:rsidP="00F13CB5">
      <w:pPr>
        <w:rPr>
          <w:rFonts w:ascii="Courier" w:hAnsi="Courier"/>
        </w:rPr>
      </w:pPr>
      <w:proofErr w:type="spellStart"/>
      <w:r>
        <w:rPr>
          <w:rFonts w:ascii="Courier" w:hAnsi="Courier"/>
        </w:rPr>
        <w:t>hid_t</w:t>
      </w:r>
      <w:proofErr w:type="spellEnd"/>
      <w:r>
        <w:rPr>
          <w:rFonts w:ascii="Courier" w:hAnsi="Courier"/>
        </w:rPr>
        <w:t xml:space="preserve"> </w:t>
      </w:r>
      <w:proofErr w:type="gramStart"/>
      <w:r>
        <w:rPr>
          <w:rFonts w:ascii="Courier" w:hAnsi="Courier"/>
        </w:rPr>
        <w:t>H5Xcreate(</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 xml:space="preserve">, H5X_type_t </w:t>
      </w:r>
      <w:proofErr w:type="spellStart"/>
      <w:r>
        <w:rPr>
          <w:rFonts w:ascii="Courier" w:hAnsi="Courier"/>
        </w:rPr>
        <w:t>itype</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scope_id</w:t>
      </w:r>
      <w:proofErr w:type="spellEnd"/>
      <w:r>
        <w:rPr>
          <w:rFonts w:ascii="Courier" w:hAnsi="Courier"/>
        </w:rPr>
        <w:t>);</w:t>
      </w:r>
    </w:p>
    <w:p w14:paraId="44EE1A89" w14:textId="77777777" w:rsidR="00F13CB5" w:rsidRPr="00DC0128" w:rsidRDefault="00F13CB5" w:rsidP="00F13CB5">
      <w:pPr>
        <w:rPr>
          <w:rFonts w:ascii="Courier" w:hAnsi="Courier"/>
        </w:rPr>
      </w:pPr>
      <w:proofErr w:type="spellStart"/>
      <w:r>
        <w:rPr>
          <w:rFonts w:ascii="Courier" w:hAnsi="Courier"/>
        </w:rPr>
        <w:t>hid_t</w:t>
      </w:r>
      <w:proofErr w:type="spellEnd"/>
      <w:r>
        <w:rPr>
          <w:rFonts w:ascii="Courier" w:hAnsi="Courier"/>
        </w:rPr>
        <w:t xml:space="preserve"> H5Xcreate_</w:t>
      </w:r>
      <w:proofErr w:type="gramStart"/>
      <w:r>
        <w:rPr>
          <w:rFonts w:ascii="Courier" w:hAnsi="Courier"/>
        </w:rPr>
        <w:t>ff(</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 xml:space="preserve">, H5X_type_t </w:t>
      </w:r>
      <w:proofErr w:type="spellStart"/>
      <w:r>
        <w:rPr>
          <w:rFonts w:ascii="Courier" w:hAnsi="Courier"/>
        </w:rPr>
        <w:t>itype</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scope_id</w:t>
      </w:r>
      <w:proofErr w:type="spellEnd"/>
      <w:r>
        <w:rPr>
          <w:rFonts w:ascii="Courier" w:hAnsi="Courier"/>
        </w:rPr>
        <w:t xml:space="preserve">, uint64_t </w:t>
      </w:r>
      <w:proofErr w:type="spellStart"/>
      <w:r>
        <w:rPr>
          <w:rFonts w:ascii="Courier" w:hAnsi="Courier"/>
        </w:rPr>
        <w:t>transaction_number</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event_queue_id</w:t>
      </w:r>
      <w:proofErr w:type="spellEnd"/>
      <w:r>
        <w:rPr>
          <w:rFonts w:ascii="Courier" w:hAnsi="Courier"/>
        </w:rPr>
        <w:t>);</w:t>
      </w:r>
    </w:p>
    <w:p w14:paraId="7D7CC60B" w14:textId="77777777" w:rsidR="00F13CB5" w:rsidRDefault="00F13CB5" w:rsidP="00F13CB5">
      <w:pPr>
        <w:rPr>
          <w:lang w:val="en-US"/>
        </w:rPr>
      </w:pPr>
      <w:r>
        <w:rPr>
          <w:lang w:val="en-US"/>
        </w:rPr>
        <w:lastRenderedPageBreak/>
        <w:t xml:space="preserve">The H5Xcreate routine creates a new index object of type </w:t>
      </w:r>
      <w:proofErr w:type="spellStart"/>
      <w:r w:rsidRPr="00205A32">
        <w:rPr>
          <w:rFonts w:ascii="Courier" w:hAnsi="Courier"/>
          <w:lang w:val="en-US"/>
        </w:rPr>
        <w:t>itype</w:t>
      </w:r>
      <w:proofErr w:type="spellEnd"/>
      <w:r>
        <w:rPr>
          <w:lang w:val="en-US"/>
        </w:rPr>
        <w:t xml:space="preserve"> (from the list of index types below) in a container, given by </w:t>
      </w:r>
      <w:proofErr w:type="spellStart"/>
      <w:r>
        <w:rPr>
          <w:rFonts w:ascii="Courier" w:hAnsi="Courier"/>
        </w:rPr>
        <w:t>container_id</w:t>
      </w:r>
      <w:proofErr w:type="spellEnd"/>
      <w:r>
        <w:rPr>
          <w:lang w:val="en-US"/>
        </w:rPr>
        <w:t xml:space="preserve">, over a set of objects in the container, given by </w:t>
      </w:r>
      <w:proofErr w:type="spellStart"/>
      <w:r w:rsidRPr="00205A32">
        <w:rPr>
          <w:rFonts w:ascii="Courier" w:hAnsi="Courier"/>
          <w:lang w:val="en-US"/>
        </w:rPr>
        <w:t>scope_id</w:t>
      </w:r>
      <w:proofErr w:type="spellEnd"/>
      <w:r>
        <w:rPr>
          <w:lang w:val="en-US"/>
        </w:rPr>
        <w:t>.  The H5Xcreate_ff routine is identical in functionality, but allows for asynchronous operation and inclusion in a transaction.</w:t>
      </w:r>
    </w:p>
    <w:p w14:paraId="36C690C1" w14:textId="77777777" w:rsidR="00F13CB5" w:rsidRDefault="00F13CB5" w:rsidP="00F13CB5">
      <w:pPr>
        <w:rPr>
          <w:lang w:val="en-US"/>
        </w:rPr>
      </w:pPr>
      <w:r>
        <w:rPr>
          <w:lang w:val="en-US"/>
        </w:rPr>
        <w:t>An index may be one of the following types</w:t>
      </w:r>
      <w:r>
        <w:rPr>
          <w:rStyle w:val="FootnoteReference"/>
          <w:lang w:val="en-US"/>
        </w:rPr>
        <w:footnoteReference w:id="12"/>
      </w:r>
      <w:r>
        <w:rPr>
          <w:lang w:val="en-US"/>
        </w:rPr>
        <w:t>:</w:t>
      </w:r>
    </w:p>
    <w:p w14:paraId="7AAC0038" w14:textId="77777777" w:rsidR="00F13CB5" w:rsidRDefault="00F13CB5" w:rsidP="00F13CB5">
      <w:pPr>
        <w:pStyle w:val="ListParagraph"/>
        <w:numPr>
          <w:ilvl w:val="0"/>
          <w:numId w:val="18"/>
        </w:numPr>
      </w:pPr>
      <w:r>
        <w:t>H5X_TYPE_LINK_NAME – Indexes names of links to objects</w:t>
      </w:r>
    </w:p>
    <w:p w14:paraId="339168D1" w14:textId="77777777" w:rsidR="00F13CB5" w:rsidRDefault="00F13CB5" w:rsidP="00F13CB5">
      <w:pPr>
        <w:pStyle w:val="ListParagraph"/>
        <w:numPr>
          <w:ilvl w:val="0"/>
          <w:numId w:val="18"/>
        </w:numPr>
      </w:pPr>
      <w:r>
        <w:t>H5X_TYPE_ATTR_NAME – Indexes names of attributes</w:t>
      </w:r>
    </w:p>
    <w:p w14:paraId="6C6EF928" w14:textId="77777777" w:rsidR="00F13CB5" w:rsidRDefault="00F13CB5" w:rsidP="00F13CB5">
      <w:pPr>
        <w:pStyle w:val="ListParagraph"/>
        <w:numPr>
          <w:ilvl w:val="0"/>
          <w:numId w:val="18"/>
        </w:numPr>
      </w:pPr>
      <w:r>
        <w:t>H5X_TYPE_DATA_ELEMENT – Indexes elements of datasets</w:t>
      </w:r>
    </w:p>
    <w:p w14:paraId="78596E8F" w14:textId="77777777" w:rsidR="00F13CB5" w:rsidRDefault="00F13CB5" w:rsidP="00F13CB5">
      <w:r>
        <w:t xml:space="preserve">The set of objects that an index applies to is determined by the </w:t>
      </w:r>
      <w:proofErr w:type="spellStart"/>
      <w:r w:rsidRPr="009663E4">
        <w:rPr>
          <w:rFonts w:ascii="Courier" w:hAnsi="Courier"/>
        </w:rPr>
        <w:t>scope_id</w:t>
      </w:r>
      <w:proofErr w:type="spellEnd"/>
      <w:r>
        <w:t xml:space="preserve"> passed to H5Xupdate.  Three types of scope are currently supported, determined by the type of ID passed in for the </w:t>
      </w:r>
      <w:proofErr w:type="spellStart"/>
      <w:r w:rsidRPr="0026086A">
        <w:rPr>
          <w:rFonts w:ascii="Courier" w:hAnsi="Courier"/>
        </w:rPr>
        <w:t>scope_id</w:t>
      </w:r>
      <w:proofErr w:type="spellEnd"/>
      <w:r>
        <w:t>:</w:t>
      </w:r>
    </w:p>
    <w:p w14:paraId="19F36E0B" w14:textId="77777777" w:rsidR="00F13CB5" w:rsidRDefault="00F13CB5" w:rsidP="004F3FA4">
      <w:pPr>
        <w:pStyle w:val="ListParagraph"/>
        <w:numPr>
          <w:ilvl w:val="0"/>
          <w:numId w:val="25"/>
        </w:numPr>
      </w:pPr>
      <w:r>
        <w:t>H5File ID – Creates indices that include information about the contents of the whole container</w:t>
      </w:r>
    </w:p>
    <w:p w14:paraId="2AD16CD8" w14:textId="77777777" w:rsidR="00F13CB5" w:rsidRDefault="00F13CB5" w:rsidP="004F3FA4">
      <w:pPr>
        <w:pStyle w:val="ListParagraph"/>
        <w:numPr>
          <w:ilvl w:val="0"/>
          <w:numId w:val="25"/>
        </w:numPr>
      </w:pPr>
      <w:r>
        <w:t>H5Group ID – Creates indices that include information about a group and all its descendants</w:t>
      </w:r>
    </w:p>
    <w:p w14:paraId="3F4973EF" w14:textId="77777777" w:rsidR="00F13CB5" w:rsidRDefault="00F13CB5" w:rsidP="004F3FA4">
      <w:pPr>
        <w:pStyle w:val="ListParagraph"/>
        <w:numPr>
          <w:ilvl w:val="0"/>
          <w:numId w:val="25"/>
        </w:numPr>
      </w:pPr>
      <w:r>
        <w:t>H5Dataset ID – Creates indices that include information about a dataset</w:t>
      </w:r>
    </w:p>
    <w:p w14:paraId="7FF16D04" w14:textId="77777777" w:rsidR="00F13CB5" w:rsidRPr="0026086A" w:rsidRDefault="00F13CB5" w:rsidP="00F13CB5">
      <w:r>
        <w:t>Note that some combinations, such as creating a link name index on a dataset, are invalid and will fail with an error.</w:t>
      </w:r>
    </w:p>
    <w:p w14:paraId="6BF02072" w14:textId="77777777" w:rsidR="00F13CB5" w:rsidRDefault="00F13CB5" w:rsidP="00F13CB5">
      <w:pPr>
        <w:rPr>
          <w:lang w:val="en-US"/>
        </w:rPr>
      </w:pPr>
      <w:r>
        <w:rPr>
          <w:lang w:val="en-US"/>
        </w:rPr>
        <w:t>Indices created in a container are not populated with information until H5Xupdate is called.</w:t>
      </w:r>
    </w:p>
    <w:p w14:paraId="7619A820" w14:textId="77777777" w:rsidR="00F13CB5" w:rsidRDefault="00F13CB5" w:rsidP="00F13CB5">
      <w:pPr>
        <w:rPr>
          <w:lang w:val="en-US"/>
        </w:rPr>
      </w:pPr>
      <w:r>
        <w:rPr>
          <w:lang w:val="en-US"/>
        </w:rPr>
        <w:t xml:space="preserve">Index IDs returned from this routine must be released with H5Xclose. </w:t>
      </w:r>
    </w:p>
    <w:p w14:paraId="5153D76C" w14:textId="77777777" w:rsidR="00F13CB5" w:rsidRDefault="00F13CB5" w:rsidP="00F13CB5">
      <w:pPr>
        <w:rPr>
          <w:lang w:val="en-US"/>
        </w:rPr>
      </w:pPr>
      <w:r>
        <w:rPr>
          <w:lang w:val="en-US"/>
        </w:rPr>
        <w:t>The return value from H5Xcreate is negative on failure and a non-negative index object ID on success.</w:t>
      </w:r>
    </w:p>
    <w:p w14:paraId="187C378F" w14:textId="77777777" w:rsidR="00F13CB5" w:rsidRDefault="00F13CB5" w:rsidP="00F13CB5">
      <w:pPr>
        <w:pBdr>
          <w:top w:val="single" w:sz="4" w:space="1" w:color="auto"/>
        </w:pBdr>
        <w:rPr>
          <w:lang w:val="en-US"/>
        </w:rPr>
      </w:pPr>
      <w:proofErr w:type="gramStart"/>
      <w:r w:rsidRPr="00E07F40">
        <w:rPr>
          <w:b/>
          <w:u w:val="single"/>
          <w:lang w:val="en-US"/>
        </w:rPr>
        <w:t>H5Xopen</w:t>
      </w:r>
      <w:r w:rsidRPr="00E07F40">
        <w:rPr>
          <w:b/>
          <w:lang w:val="en-US"/>
        </w:rPr>
        <w:t>(</w:t>
      </w:r>
      <w:proofErr w:type="gramEnd"/>
      <w:r w:rsidRPr="00E07F40">
        <w:rPr>
          <w:b/>
          <w:lang w:val="en-US"/>
        </w:rPr>
        <w:t>)</w:t>
      </w:r>
      <w:r>
        <w:rPr>
          <w:lang w:val="en-US"/>
        </w:rPr>
        <w:t xml:space="preserve"> – Open an index object in a container:</w:t>
      </w:r>
    </w:p>
    <w:p w14:paraId="706C1CF2" w14:textId="77777777" w:rsidR="00F13CB5" w:rsidRPr="00DC0128" w:rsidRDefault="00F13CB5" w:rsidP="00F13CB5">
      <w:pPr>
        <w:rPr>
          <w:rFonts w:ascii="Courier" w:hAnsi="Courier"/>
        </w:rPr>
      </w:pPr>
      <w:proofErr w:type="spellStart"/>
      <w:r>
        <w:rPr>
          <w:rFonts w:ascii="Courier" w:hAnsi="Courier"/>
        </w:rPr>
        <w:t>hid_t</w:t>
      </w:r>
      <w:proofErr w:type="spellEnd"/>
      <w:r>
        <w:rPr>
          <w:rFonts w:ascii="Courier" w:hAnsi="Courier"/>
        </w:rPr>
        <w:t xml:space="preserve"> </w:t>
      </w:r>
      <w:proofErr w:type="gramStart"/>
      <w:r>
        <w:rPr>
          <w:rFonts w:ascii="Courier" w:hAnsi="Courier"/>
        </w:rPr>
        <w:t>H5Xopen(</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offset);</w:t>
      </w:r>
    </w:p>
    <w:p w14:paraId="7E9F725C" w14:textId="77777777" w:rsidR="00F13CB5" w:rsidRPr="00DC0128" w:rsidRDefault="00F13CB5" w:rsidP="00F13CB5">
      <w:pPr>
        <w:rPr>
          <w:rFonts w:ascii="Courier" w:hAnsi="Courier"/>
        </w:rPr>
      </w:pPr>
      <w:proofErr w:type="spellStart"/>
      <w:r>
        <w:rPr>
          <w:rFonts w:ascii="Courier" w:hAnsi="Courier"/>
        </w:rPr>
        <w:t>hid_t</w:t>
      </w:r>
      <w:proofErr w:type="spellEnd"/>
      <w:r>
        <w:rPr>
          <w:rFonts w:ascii="Courier" w:hAnsi="Courier"/>
        </w:rPr>
        <w:t xml:space="preserve"> H5Xopen_</w:t>
      </w:r>
      <w:proofErr w:type="gramStart"/>
      <w:r>
        <w:rPr>
          <w:rFonts w:ascii="Courier" w:hAnsi="Courier"/>
        </w:rPr>
        <w:t>ff(</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offset, </w:t>
      </w:r>
      <w:proofErr w:type="spellStart"/>
      <w:r>
        <w:rPr>
          <w:rFonts w:ascii="Courier" w:hAnsi="Courier"/>
        </w:rPr>
        <w:t>hid_t</w:t>
      </w:r>
      <w:proofErr w:type="spellEnd"/>
      <w:r>
        <w:rPr>
          <w:rFonts w:ascii="Courier" w:hAnsi="Courier"/>
        </w:rPr>
        <w:t xml:space="preserve"> </w:t>
      </w:r>
      <w:proofErr w:type="spellStart"/>
      <w:r>
        <w:rPr>
          <w:rFonts w:ascii="Courier" w:hAnsi="Courier"/>
        </w:rPr>
        <w:t>event_queue_id</w:t>
      </w:r>
      <w:proofErr w:type="spellEnd"/>
      <w:r>
        <w:rPr>
          <w:rFonts w:ascii="Courier" w:hAnsi="Courier"/>
        </w:rPr>
        <w:t>);</w:t>
      </w:r>
    </w:p>
    <w:p w14:paraId="45F33CC4" w14:textId="77777777" w:rsidR="00F13CB5" w:rsidRDefault="00F13CB5" w:rsidP="00F13CB5">
      <w:pPr>
        <w:rPr>
          <w:lang w:val="en-US"/>
        </w:rPr>
      </w:pPr>
      <w:r>
        <w:rPr>
          <w:lang w:val="en-US"/>
        </w:rPr>
        <w:t xml:space="preserve">The H5Xopen routine opens an existing index object in a container, given by </w:t>
      </w:r>
      <w:proofErr w:type="spellStart"/>
      <w:r>
        <w:rPr>
          <w:rFonts w:ascii="Courier" w:hAnsi="Courier"/>
        </w:rPr>
        <w:t>container_id</w:t>
      </w:r>
      <w:proofErr w:type="spellEnd"/>
      <w:r>
        <w:rPr>
          <w:lang w:val="en-US"/>
        </w:rPr>
        <w:t xml:space="preserve">, using the offset given by </w:t>
      </w:r>
      <w:r>
        <w:rPr>
          <w:rFonts w:ascii="Courier" w:hAnsi="Courier"/>
        </w:rPr>
        <w:t>offset</w:t>
      </w:r>
      <w:r>
        <w:rPr>
          <w:lang w:val="en-US"/>
        </w:rPr>
        <w:t xml:space="preserve"> to determine which index within the container to open.  The H5Xopen_ff routine is identical in functionality, but allows for asynchronous operation.</w:t>
      </w:r>
    </w:p>
    <w:p w14:paraId="1F6F0319" w14:textId="77777777" w:rsidR="00F13CB5" w:rsidRDefault="00F13CB5" w:rsidP="00F13CB5">
      <w:pPr>
        <w:rPr>
          <w:lang w:val="en-US"/>
        </w:rPr>
      </w:pPr>
      <w:r>
        <w:rPr>
          <w:lang w:val="en-US"/>
        </w:rPr>
        <w:t xml:space="preserve">Index IDs returned from this routine must be released with H5Xclose. </w:t>
      </w:r>
    </w:p>
    <w:p w14:paraId="00D68C09" w14:textId="77777777" w:rsidR="00F13CB5" w:rsidRDefault="00F13CB5" w:rsidP="00F13CB5">
      <w:pPr>
        <w:rPr>
          <w:lang w:val="en-US"/>
        </w:rPr>
      </w:pPr>
      <w:r>
        <w:rPr>
          <w:lang w:val="en-US"/>
        </w:rPr>
        <w:t>The return value from H5Xopen is negative on failure and a non-negative index object ID on success.</w:t>
      </w:r>
    </w:p>
    <w:p w14:paraId="41C6E05B" w14:textId="77777777" w:rsidR="00F13CB5" w:rsidRDefault="00F13CB5" w:rsidP="00F13CB5">
      <w:pPr>
        <w:pBdr>
          <w:top w:val="single" w:sz="4" w:space="1" w:color="auto"/>
        </w:pBdr>
        <w:rPr>
          <w:lang w:val="en-US"/>
        </w:rPr>
      </w:pPr>
      <w:r w:rsidRPr="00E07F40">
        <w:rPr>
          <w:b/>
          <w:u w:val="single"/>
          <w:lang w:val="en-US"/>
        </w:rPr>
        <w:t>H5Xget_</w:t>
      </w:r>
      <w:proofErr w:type="gramStart"/>
      <w:r w:rsidRPr="00E07F40">
        <w:rPr>
          <w:b/>
          <w:u w:val="single"/>
          <w:lang w:val="en-US"/>
        </w:rPr>
        <w:t>count</w:t>
      </w:r>
      <w:r w:rsidRPr="00E07F40">
        <w:rPr>
          <w:b/>
          <w:lang w:val="en-US"/>
        </w:rPr>
        <w:t>(</w:t>
      </w:r>
      <w:proofErr w:type="gramEnd"/>
      <w:r w:rsidRPr="00E07F40">
        <w:rPr>
          <w:b/>
          <w:lang w:val="en-US"/>
        </w:rPr>
        <w:t>)</w:t>
      </w:r>
      <w:r>
        <w:rPr>
          <w:lang w:val="en-US"/>
        </w:rPr>
        <w:t xml:space="preserve"> – Determine the number of index objects in a container:</w:t>
      </w:r>
    </w:p>
    <w:p w14:paraId="0599C78C" w14:textId="77777777" w:rsidR="00F13CB5" w:rsidRPr="00DC0128" w:rsidRDefault="00F13CB5" w:rsidP="00F13CB5">
      <w:pPr>
        <w:rPr>
          <w:rFonts w:ascii="Courier" w:hAnsi="Courier"/>
        </w:rPr>
      </w:pPr>
      <w:proofErr w:type="spellStart"/>
      <w:r>
        <w:rPr>
          <w:rFonts w:ascii="Courier" w:hAnsi="Courier"/>
        </w:rPr>
        <w:lastRenderedPageBreak/>
        <w:t>herr_t</w:t>
      </w:r>
      <w:proofErr w:type="spellEnd"/>
      <w:r>
        <w:rPr>
          <w:rFonts w:ascii="Courier" w:hAnsi="Courier"/>
        </w:rPr>
        <w:t xml:space="preserve"> H5Xget_</w:t>
      </w:r>
      <w:proofErr w:type="gramStart"/>
      <w:r>
        <w:rPr>
          <w:rFonts w:ascii="Courier" w:hAnsi="Courier"/>
        </w:rPr>
        <w:t>count(</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w:t>
      </w:r>
      <w:proofErr w:type="spellStart"/>
      <w:r>
        <w:rPr>
          <w:rFonts w:ascii="Courier" w:hAnsi="Courier"/>
        </w:rPr>
        <w:t>index_count</w:t>
      </w:r>
      <w:proofErr w:type="spellEnd"/>
      <w:r>
        <w:rPr>
          <w:rFonts w:ascii="Courier" w:hAnsi="Courier"/>
        </w:rPr>
        <w:t>);</w:t>
      </w:r>
    </w:p>
    <w:p w14:paraId="7789058C"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H5Xget_count_</w:t>
      </w:r>
      <w:proofErr w:type="gramStart"/>
      <w:r>
        <w:rPr>
          <w:rFonts w:ascii="Courier" w:hAnsi="Courier"/>
        </w:rPr>
        <w:t>ff(</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container_id</w:t>
      </w:r>
      <w:proofErr w:type="spellEnd"/>
      <w:r>
        <w:rPr>
          <w:rFonts w:ascii="Courier" w:hAnsi="Courier"/>
        </w:rPr>
        <w:t xml:space="preserve">, </w:t>
      </w:r>
      <w:proofErr w:type="spellStart"/>
      <w:r>
        <w:rPr>
          <w:rFonts w:ascii="Courier" w:hAnsi="Courier"/>
        </w:rPr>
        <w:t>hsize_t</w:t>
      </w:r>
      <w:proofErr w:type="spellEnd"/>
      <w:r>
        <w:rPr>
          <w:rFonts w:ascii="Courier" w:hAnsi="Courier"/>
        </w:rPr>
        <w:t xml:space="preserve"> *</w:t>
      </w:r>
      <w:proofErr w:type="spellStart"/>
      <w:r>
        <w:rPr>
          <w:rFonts w:ascii="Courier" w:hAnsi="Courier"/>
        </w:rPr>
        <w:t>index_count</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event_queue_id</w:t>
      </w:r>
      <w:proofErr w:type="spellEnd"/>
      <w:r>
        <w:rPr>
          <w:rFonts w:ascii="Courier" w:hAnsi="Courier"/>
        </w:rPr>
        <w:t>);</w:t>
      </w:r>
    </w:p>
    <w:p w14:paraId="5EA6B4D5" w14:textId="77777777" w:rsidR="00F13CB5" w:rsidRDefault="00F13CB5" w:rsidP="00F13CB5">
      <w:pPr>
        <w:rPr>
          <w:lang w:val="en-US"/>
        </w:rPr>
      </w:pPr>
      <w:r>
        <w:rPr>
          <w:lang w:val="en-US"/>
        </w:rPr>
        <w:t xml:space="preserve">The H5Xget_count routine returns the number of index objects in a container, given by </w:t>
      </w:r>
      <w:proofErr w:type="spellStart"/>
      <w:r>
        <w:rPr>
          <w:rFonts w:ascii="Courier" w:hAnsi="Courier"/>
        </w:rPr>
        <w:t>container_id</w:t>
      </w:r>
      <w:proofErr w:type="spellEnd"/>
      <w:r>
        <w:rPr>
          <w:lang w:val="en-US"/>
        </w:rPr>
        <w:t xml:space="preserve">, in the </w:t>
      </w:r>
      <w:proofErr w:type="spellStart"/>
      <w:r>
        <w:rPr>
          <w:rFonts w:ascii="Courier" w:hAnsi="Courier"/>
        </w:rPr>
        <w:t>index_count</w:t>
      </w:r>
      <w:proofErr w:type="spellEnd"/>
      <w:r>
        <w:rPr>
          <w:lang w:val="en-US"/>
        </w:rPr>
        <w:t xml:space="preserve"> parameter.  The H5Xget_count_ff routine is identical in functionality, but allows for asynchronous operation.</w:t>
      </w:r>
    </w:p>
    <w:p w14:paraId="3C743BA7" w14:textId="77777777" w:rsidR="00F13CB5" w:rsidRDefault="00F13CB5" w:rsidP="00F13CB5">
      <w:pPr>
        <w:rPr>
          <w:lang w:val="en-US"/>
        </w:rPr>
      </w:pPr>
      <w:r>
        <w:rPr>
          <w:lang w:val="en-US"/>
        </w:rPr>
        <w:t>The return value from H5Xget_count is negative on failure and non-negative on success.</w:t>
      </w:r>
    </w:p>
    <w:p w14:paraId="52213B33" w14:textId="77777777" w:rsidR="00F13CB5" w:rsidRDefault="00F13CB5" w:rsidP="00F13CB5">
      <w:pPr>
        <w:pBdr>
          <w:top w:val="single" w:sz="4" w:space="1" w:color="auto"/>
        </w:pBdr>
        <w:rPr>
          <w:lang w:val="en-US"/>
        </w:rPr>
      </w:pPr>
      <w:r w:rsidRPr="00E07F40">
        <w:rPr>
          <w:b/>
          <w:u w:val="single"/>
          <w:lang w:val="en-US"/>
        </w:rPr>
        <w:t>H5Xget_</w:t>
      </w:r>
      <w:proofErr w:type="gramStart"/>
      <w:r w:rsidRPr="00E07F40">
        <w:rPr>
          <w:b/>
          <w:u w:val="single"/>
          <w:lang w:val="en-US"/>
        </w:rPr>
        <w:t>type</w:t>
      </w:r>
      <w:r w:rsidRPr="00E07F40">
        <w:rPr>
          <w:b/>
          <w:lang w:val="en-US"/>
        </w:rPr>
        <w:t>(</w:t>
      </w:r>
      <w:proofErr w:type="gramEnd"/>
      <w:r w:rsidRPr="00E07F40">
        <w:rPr>
          <w:b/>
          <w:lang w:val="en-US"/>
        </w:rPr>
        <w:t>)</w:t>
      </w:r>
      <w:r>
        <w:rPr>
          <w:lang w:val="en-US"/>
        </w:rPr>
        <w:t xml:space="preserve"> – Retrieve the type of an index object:</w:t>
      </w:r>
    </w:p>
    <w:p w14:paraId="5FE902F2"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H5Xget_</w:t>
      </w:r>
      <w:proofErr w:type="gramStart"/>
      <w:r>
        <w:rPr>
          <w:rFonts w:ascii="Courier" w:hAnsi="Courier"/>
        </w:rPr>
        <w:t>type(</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index_id</w:t>
      </w:r>
      <w:proofErr w:type="spellEnd"/>
      <w:r>
        <w:rPr>
          <w:rFonts w:ascii="Courier" w:hAnsi="Courier"/>
        </w:rPr>
        <w:t>, H5X_type_t *</w:t>
      </w:r>
      <w:proofErr w:type="spellStart"/>
      <w:r>
        <w:rPr>
          <w:rFonts w:ascii="Courier" w:hAnsi="Courier"/>
        </w:rPr>
        <w:t>itype</w:t>
      </w:r>
      <w:proofErr w:type="spellEnd"/>
      <w:r>
        <w:rPr>
          <w:rFonts w:ascii="Courier" w:hAnsi="Courier"/>
        </w:rPr>
        <w:t>);</w:t>
      </w:r>
    </w:p>
    <w:p w14:paraId="0922DB94"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H5Xget_type_</w:t>
      </w:r>
      <w:proofErr w:type="gramStart"/>
      <w:r>
        <w:rPr>
          <w:rFonts w:ascii="Courier" w:hAnsi="Courier"/>
        </w:rPr>
        <w:t>ff(</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index_id</w:t>
      </w:r>
      <w:proofErr w:type="spellEnd"/>
      <w:r>
        <w:rPr>
          <w:rFonts w:ascii="Courier" w:hAnsi="Courier"/>
        </w:rPr>
        <w:t>, H5X_type_t *</w:t>
      </w:r>
      <w:proofErr w:type="spellStart"/>
      <w:r>
        <w:rPr>
          <w:rFonts w:ascii="Courier" w:hAnsi="Courier"/>
        </w:rPr>
        <w:t>itype</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event_queue_id</w:t>
      </w:r>
      <w:proofErr w:type="spellEnd"/>
      <w:r>
        <w:rPr>
          <w:rFonts w:ascii="Courier" w:hAnsi="Courier"/>
        </w:rPr>
        <w:t>);</w:t>
      </w:r>
    </w:p>
    <w:p w14:paraId="194E7231" w14:textId="77777777" w:rsidR="00F13CB5" w:rsidRDefault="00F13CB5" w:rsidP="00F13CB5">
      <w:pPr>
        <w:rPr>
          <w:lang w:val="en-US"/>
        </w:rPr>
      </w:pPr>
      <w:r>
        <w:rPr>
          <w:lang w:val="en-US"/>
        </w:rPr>
        <w:t xml:space="preserve">The H5Xget_type routine returns the type of an index, given by </w:t>
      </w:r>
      <w:proofErr w:type="spellStart"/>
      <w:r>
        <w:rPr>
          <w:rFonts w:ascii="Courier" w:hAnsi="Courier"/>
        </w:rPr>
        <w:t>index_id</w:t>
      </w:r>
      <w:proofErr w:type="spellEnd"/>
      <w:r>
        <w:rPr>
          <w:lang w:val="en-US"/>
        </w:rPr>
        <w:t xml:space="preserve">, in the </w:t>
      </w:r>
      <w:proofErr w:type="spellStart"/>
      <w:r>
        <w:rPr>
          <w:rFonts w:ascii="Courier" w:hAnsi="Courier"/>
        </w:rPr>
        <w:t>itype</w:t>
      </w:r>
      <w:proofErr w:type="spellEnd"/>
      <w:r>
        <w:rPr>
          <w:lang w:val="en-US"/>
        </w:rPr>
        <w:t xml:space="preserve"> parameter.  The H5Xget_type_ff routine is identical in functionality, but allows for asynchronous operation.</w:t>
      </w:r>
    </w:p>
    <w:p w14:paraId="717F88D5" w14:textId="77777777" w:rsidR="00F13CB5" w:rsidRDefault="00F13CB5" w:rsidP="00F13CB5">
      <w:pPr>
        <w:rPr>
          <w:lang w:val="en-US"/>
        </w:rPr>
      </w:pPr>
      <w:r>
        <w:rPr>
          <w:lang w:val="en-US"/>
        </w:rPr>
        <w:t>Possible index type values are:</w:t>
      </w:r>
    </w:p>
    <w:p w14:paraId="44B134B6" w14:textId="77777777" w:rsidR="00F13CB5" w:rsidRDefault="00F13CB5" w:rsidP="00F13CB5">
      <w:pPr>
        <w:pStyle w:val="ListParagraph"/>
        <w:numPr>
          <w:ilvl w:val="0"/>
          <w:numId w:val="18"/>
        </w:numPr>
      </w:pPr>
      <w:r>
        <w:t>H5X_TYPE_LINK_NAME – Index tracks names of links to objects</w:t>
      </w:r>
    </w:p>
    <w:p w14:paraId="5D400228" w14:textId="77777777" w:rsidR="00F13CB5" w:rsidRDefault="00F13CB5" w:rsidP="00F13CB5">
      <w:pPr>
        <w:pStyle w:val="ListParagraph"/>
        <w:numPr>
          <w:ilvl w:val="0"/>
          <w:numId w:val="18"/>
        </w:numPr>
      </w:pPr>
      <w:r>
        <w:t>H5X_TYPE_ATTR_NAME – Index tracks names of attributes</w:t>
      </w:r>
    </w:p>
    <w:p w14:paraId="7B9FA2C7" w14:textId="77777777" w:rsidR="00F13CB5" w:rsidRDefault="00F13CB5" w:rsidP="00F13CB5">
      <w:pPr>
        <w:pStyle w:val="ListParagraph"/>
        <w:numPr>
          <w:ilvl w:val="0"/>
          <w:numId w:val="18"/>
        </w:numPr>
      </w:pPr>
      <w:r>
        <w:t>H5X_TYPE_DATA_ELEMENT – Index tracks elements of datasets</w:t>
      </w:r>
    </w:p>
    <w:p w14:paraId="36349BDD" w14:textId="77777777" w:rsidR="00F13CB5" w:rsidRDefault="00F13CB5" w:rsidP="00F13CB5">
      <w:pPr>
        <w:rPr>
          <w:lang w:val="en-US"/>
        </w:rPr>
      </w:pPr>
      <w:r>
        <w:rPr>
          <w:lang w:val="en-US"/>
        </w:rPr>
        <w:t>The return value from H5Xget_count is negative on failure and non-negative on success.</w:t>
      </w:r>
    </w:p>
    <w:p w14:paraId="1B4C3299" w14:textId="77777777" w:rsidR="00F13CB5" w:rsidRDefault="00F13CB5" w:rsidP="00F13CB5">
      <w:pPr>
        <w:pBdr>
          <w:top w:val="single" w:sz="4" w:space="1" w:color="auto"/>
        </w:pBdr>
        <w:rPr>
          <w:lang w:val="en-US"/>
        </w:rPr>
      </w:pPr>
      <w:r w:rsidRPr="00E07F40">
        <w:rPr>
          <w:b/>
          <w:u w:val="single"/>
          <w:lang w:val="en-US"/>
        </w:rPr>
        <w:t>H5Xget_</w:t>
      </w:r>
      <w:proofErr w:type="gramStart"/>
      <w:r w:rsidRPr="00E07F40">
        <w:rPr>
          <w:b/>
          <w:u w:val="single"/>
          <w:lang w:val="en-US"/>
        </w:rPr>
        <w:t>scope</w:t>
      </w:r>
      <w:r w:rsidRPr="00E07F40">
        <w:rPr>
          <w:b/>
          <w:lang w:val="en-US"/>
        </w:rPr>
        <w:t>(</w:t>
      </w:r>
      <w:proofErr w:type="gramEnd"/>
      <w:r w:rsidRPr="00E07F40">
        <w:rPr>
          <w:b/>
          <w:lang w:val="en-US"/>
        </w:rPr>
        <w:t>)</w:t>
      </w:r>
      <w:r>
        <w:rPr>
          <w:lang w:val="en-US"/>
        </w:rPr>
        <w:t xml:space="preserve"> – Retrieve the scope of an index object:</w:t>
      </w:r>
    </w:p>
    <w:p w14:paraId="553DCBBB"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H5Xget_</w:t>
      </w:r>
      <w:proofErr w:type="gramStart"/>
      <w:r>
        <w:rPr>
          <w:rFonts w:ascii="Courier" w:hAnsi="Courier"/>
        </w:rPr>
        <w:t>scope(</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index_id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scope_id</w:t>
      </w:r>
      <w:proofErr w:type="spellEnd"/>
      <w:r>
        <w:rPr>
          <w:rFonts w:ascii="Courier" w:hAnsi="Courier"/>
        </w:rPr>
        <w:t>);</w:t>
      </w:r>
    </w:p>
    <w:p w14:paraId="3EBDAEF5"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H5Xget_scope_</w:t>
      </w:r>
      <w:proofErr w:type="gramStart"/>
      <w:r>
        <w:rPr>
          <w:rFonts w:ascii="Courier" w:hAnsi="Courier"/>
        </w:rPr>
        <w:t>ff(</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index_id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scope_id</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event_queue_id</w:t>
      </w:r>
      <w:proofErr w:type="spellEnd"/>
      <w:r>
        <w:rPr>
          <w:rFonts w:ascii="Courier" w:hAnsi="Courier"/>
        </w:rPr>
        <w:t>);</w:t>
      </w:r>
    </w:p>
    <w:p w14:paraId="0DEDC7AC" w14:textId="77777777" w:rsidR="00F13CB5" w:rsidRDefault="00F13CB5" w:rsidP="00F13CB5">
      <w:pPr>
        <w:rPr>
          <w:lang w:val="en-US"/>
        </w:rPr>
      </w:pPr>
      <w:r>
        <w:rPr>
          <w:lang w:val="en-US"/>
        </w:rPr>
        <w:t xml:space="preserve">The H5Xget_scope routine returns the scope of an index, given by </w:t>
      </w:r>
      <w:proofErr w:type="spellStart"/>
      <w:r>
        <w:rPr>
          <w:rFonts w:ascii="Courier" w:hAnsi="Courier"/>
        </w:rPr>
        <w:t>index_id</w:t>
      </w:r>
      <w:proofErr w:type="spellEnd"/>
      <w:r>
        <w:rPr>
          <w:lang w:val="en-US"/>
        </w:rPr>
        <w:t xml:space="preserve">, in the </w:t>
      </w:r>
      <w:proofErr w:type="spellStart"/>
      <w:r>
        <w:rPr>
          <w:rFonts w:ascii="Courier" w:hAnsi="Courier"/>
        </w:rPr>
        <w:t>scope_id</w:t>
      </w:r>
      <w:proofErr w:type="spellEnd"/>
      <w:r>
        <w:rPr>
          <w:lang w:val="en-US"/>
        </w:rPr>
        <w:t xml:space="preserve"> parameter.  The H5Xget_scope_ff routine is identical in functionality, but allows for asynchronous operation.</w:t>
      </w:r>
    </w:p>
    <w:p w14:paraId="7611BCB7" w14:textId="77777777" w:rsidR="00F13CB5" w:rsidRDefault="00F13CB5" w:rsidP="00F13CB5">
      <w:pPr>
        <w:rPr>
          <w:lang w:val="en-US"/>
        </w:rPr>
      </w:pPr>
      <w:r>
        <w:rPr>
          <w:lang w:val="en-US"/>
        </w:rPr>
        <w:t xml:space="preserve">The ID returned in the </w:t>
      </w:r>
      <w:proofErr w:type="spellStart"/>
      <w:r>
        <w:rPr>
          <w:lang w:val="en-US"/>
        </w:rPr>
        <w:t>scope_id</w:t>
      </w:r>
      <w:proofErr w:type="spellEnd"/>
      <w:r>
        <w:rPr>
          <w:lang w:val="en-US"/>
        </w:rPr>
        <w:t xml:space="preserve"> parameter is one of three types:</w:t>
      </w:r>
    </w:p>
    <w:p w14:paraId="2181B144" w14:textId="77777777" w:rsidR="00F13CB5" w:rsidRDefault="00F13CB5" w:rsidP="004F3FA4">
      <w:pPr>
        <w:pStyle w:val="ListParagraph"/>
        <w:numPr>
          <w:ilvl w:val="0"/>
          <w:numId w:val="25"/>
        </w:numPr>
      </w:pPr>
      <w:r>
        <w:t>H5File ID – Indicates that the scope of the index is over the entire container</w:t>
      </w:r>
    </w:p>
    <w:p w14:paraId="077A500E" w14:textId="77777777" w:rsidR="00F13CB5" w:rsidRDefault="00F13CB5" w:rsidP="004F3FA4">
      <w:pPr>
        <w:pStyle w:val="ListParagraph"/>
        <w:numPr>
          <w:ilvl w:val="0"/>
          <w:numId w:val="25"/>
        </w:numPr>
      </w:pPr>
      <w:r>
        <w:t xml:space="preserve">H5Group ID – Indicates that the scope of the index is over a group and its descendants </w:t>
      </w:r>
    </w:p>
    <w:p w14:paraId="7A5DCE19" w14:textId="77777777" w:rsidR="00F13CB5" w:rsidRDefault="00F13CB5" w:rsidP="004F3FA4">
      <w:pPr>
        <w:pStyle w:val="ListParagraph"/>
        <w:numPr>
          <w:ilvl w:val="0"/>
          <w:numId w:val="25"/>
        </w:numPr>
      </w:pPr>
      <w:r>
        <w:t>H5Dataset ID – Indicates that the scope of the index is a particular dataset</w:t>
      </w:r>
    </w:p>
    <w:p w14:paraId="7BB88AF1" w14:textId="77777777" w:rsidR="00F13CB5" w:rsidRDefault="00F13CB5" w:rsidP="00F13CB5">
      <w:pPr>
        <w:rPr>
          <w:lang w:val="en-US"/>
        </w:rPr>
      </w:pPr>
      <w:r>
        <w:rPr>
          <w:lang w:val="en-US"/>
        </w:rPr>
        <w:t>The ID returned is valid HDF5 object ID and can be queried for its type with H5Iget_type.  The ID returned is valid for file, group or dataset operations, and must be closed with the corresponding close API call (H5Fclose, H5Gclose or H5Dclose).</w:t>
      </w:r>
    </w:p>
    <w:p w14:paraId="71B7351C" w14:textId="77777777" w:rsidR="00F13CB5" w:rsidRDefault="00F13CB5" w:rsidP="00F13CB5">
      <w:pPr>
        <w:rPr>
          <w:lang w:val="en-US"/>
        </w:rPr>
      </w:pPr>
      <w:r>
        <w:rPr>
          <w:lang w:val="en-US"/>
        </w:rPr>
        <w:t>The return value from H5Xget_count is negative on failure and non-negative on success.</w:t>
      </w:r>
    </w:p>
    <w:p w14:paraId="1C7D733A" w14:textId="77777777" w:rsidR="00F13CB5" w:rsidRDefault="00F13CB5" w:rsidP="00F13CB5">
      <w:pPr>
        <w:pBdr>
          <w:top w:val="single" w:sz="4" w:space="1" w:color="auto"/>
        </w:pBdr>
        <w:rPr>
          <w:lang w:val="en-US"/>
        </w:rPr>
      </w:pPr>
      <w:bookmarkStart w:id="78" w:name="H5Xis_current"/>
      <w:bookmarkEnd w:id="78"/>
      <w:r w:rsidRPr="00E07F40">
        <w:rPr>
          <w:b/>
          <w:u w:val="single"/>
          <w:lang w:val="en-US"/>
        </w:rPr>
        <w:lastRenderedPageBreak/>
        <w:t>H5Xis_</w:t>
      </w:r>
      <w:proofErr w:type="gramStart"/>
      <w:r w:rsidRPr="00E07F40">
        <w:rPr>
          <w:b/>
          <w:u w:val="single"/>
          <w:lang w:val="en-US"/>
        </w:rPr>
        <w:t>current</w:t>
      </w:r>
      <w:r w:rsidRPr="00E07F40">
        <w:rPr>
          <w:b/>
          <w:lang w:val="en-US"/>
        </w:rPr>
        <w:t>(</w:t>
      </w:r>
      <w:proofErr w:type="gramEnd"/>
      <w:r w:rsidRPr="00E07F40">
        <w:rPr>
          <w:b/>
          <w:lang w:val="en-US"/>
        </w:rPr>
        <w:t>)</w:t>
      </w:r>
      <w:r>
        <w:rPr>
          <w:lang w:val="en-US"/>
        </w:rPr>
        <w:t xml:space="preserve"> – Checks if an index is current:</w:t>
      </w:r>
    </w:p>
    <w:p w14:paraId="13BA3BE2" w14:textId="77777777" w:rsidR="00F13CB5" w:rsidRPr="00DC0128" w:rsidRDefault="00F13CB5" w:rsidP="00F13CB5">
      <w:pPr>
        <w:rPr>
          <w:rFonts w:ascii="Courier" w:hAnsi="Courier"/>
        </w:rPr>
      </w:pPr>
      <w:proofErr w:type="spellStart"/>
      <w:r>
        <w:rPr>
          <w:rFonts w:ascii="Courier" w:hAnsi="Courier"/>
        </w:rPr>
        <w:t>htri_t</w:t>
      </w:r>
      <w:proofErr w:type="spellEnd"/>
      <w:r>
        <w:rPr>
          <w:rFonts w:ascii="Courier" w:hAnsi="Courier"/>
        </w:rPr>
        <w:t xml:space="preserve"> H5Xis_</w:t>
      </w:r>
      <w:proofErr w:type="gramStart"/>
      <w:r>
        <w:rPr>
          <w:rFonts w:ascii="Courier" w:hAnsi="Courier"/>
        </w:rPr>
        <w:t>current(</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index_id</w:t>
      </w:r>
      <w:proofErr w:type="spellEnd"/>
      <w:r>
        <w:rPr>
          <w:rFonts w:ascii="Courier" w:hAnsi="Courier"/>
        </w:rPr>
        <w:t>);</w:t>
      </w:r>
    </w:p>
    <w:p w14:paraId="6A980F56" w14:textId="77777777" w:rsidR="00F13CB5" w:rsidRDefault="00F13CB5" w:rsidP="00F13CB5">
      <w:pPr>
        <w:rPr>
          <w:lang w:val="en-US"/>
        </w:rPr>
      </w:pPr>
      <w:r>
        <w:rPr>
          <w:lang w:val="en-US"/>
        </w:rPr>
        <w:t>The H5Xis_current routine queries whether the index will be used in assisting the creation of view objects.</w:t>
      </w:r>
    </w:p>
    <w:p w14:paraId="669145F5" w14:textId="77777777" w:rsidR="00F13CB5" w:rsidRDefault="00F13CB5" w:rsidP="00F13CB5">
      <w:pPr>
        <w:rPr>
          <w:lang w:val="en-US"/>
        </w:rPr>
      </w:pPr>
      <w:r>
        <w:rPr>
          <w:lang w:val="en-US"/>
        </w:rPr>
        <w:t>The return value from H5Xis_current is negative on failure and non-negative (TRUE/FALSE) on success.</w:t>
      </w:r>
    </w:p>
    <w:p w14:paraId="6E35C189" w14:textId="77777777" w:rsidR="00F13CB5" w:rsidRDefault="00F13CB5" w:rsidP="00F13CB5">
      <w:pPr>
        <w:pBdr>
          <w:top w:val="single" w:sz="4" w:space="1" w:color="auto"/>
        </w:pBdr>
        <w:rPr>
          <w:lang w:val="en-US"/>
        </w:rPr>
      </w:pPr>
      <w:bookmarkStart w:id="79" w:name="H5Xupdate"/>
      <w:bookmarkEnd w:id="79"/>
      <w:proofErr w:type="gramStart"/>
      <w:r w:rsidRPr="00E07F40">
        <w:rPr>
          <w:b/>
          <w:u w:val="single"/>
          <w:lang w:val="en-US"/>
        </w:rPr>
        <w:t>H5Xupdate</w:t>
      </w:r>
      <w:r w:rsidRPr="00E07F40">
        <w:rPr>
          <w:b/>
          <w:lang w:val="en-US"/>
        </w:rPr>
        <w:t>(</w:t>
      </w:r>
      <w:proofErr w:type="gramEnd"/>
      <w:r w:rsidRPr="00E07F40">
        <w:rPr>
          <w:b/>
          <w:lang w:val="en-US"/>
        </w:rPr>
        <w:t>)</w:t>
      </w:r>
      <w:r>
        <w:rPr>
          <w:lang w:val="en-US"/>
        </w:rPr>
        <w:t xml:space="preserve"> – Update an index object:</w:t>
      </w:r>
    </w:p>
    <w:p w14:paraId="1F4E9670"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w:t>
      </w:r>
      <w:proofErr w:type="gramStart"/>
      <w:r>
        <w:rPr>
          <w:rFonts w:ascii="Courier" w:hAnsi="Courier"/>
        </w:rPr>
        <w:t>H5Xupdate(</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index_id</w:t>
      </w:r>
      <w:proofErr w:type="spellEnd"/>
      <w:r>
        <w:rPr>
          <w:rFonts w:ascii="Courier" w:hAnsi="Courier"/>
        </w:rPr>
        <w:t>);</w:t>
      </w:r>
    </w:p>
    <w:p w14:paraId="24EE0F4C" w14:textId="77777777" w:rsidR="00F13CB5" w:rsidRPr="00DC0128" w:rsidRDefault="00F13CB5" w:rsidP="00F13CB5">
      <w:pPr>
        <w:rPr>
          <w:rFonts w:ascii="Courier" w:hAnsi="Courier"/>
        </w:rPr>
      </w:pPr>
      <w:proofErr w:type="spellStart"/>
      <w:r>
        <w:rPr>
          <w:rFonts w:ascii="Courier" w:hAnsi="Courier"/>
        </w:rPr>
        <w:t>herr_t</w:t>
      </w:r>
      <w:proofErr w:type="spellEnd"/>
      <w:r>
        <w:rPr>
          <w:rFonts w:ascii="Courier" w:hAnsi="Courier"/>
        </w:rPr>
        <w:t xml:space="preserve"> H5Xupdate_</w:t>
      </w:r>
      <w:proofErr w:type="gramStart"/>
      <w:r>
        <w:rPr>
          <w:rFonts w:ascii="Courier" w:hAnsi="Courier"/>
        </w:rPr>
        <w:t>ff(</w:t>
      </w:r>
      <w:proofErr w:type="spellStart"/>
      <w:proofErr w:type="gramEnd"/>
      <w:r>
        <w:rPr>
          <w:rFonts w:ascii="Courier" w:hAnsi="Courier"/>
        </w:rPr>
        <w:t>hid_t</w:t>
      </w:r>
      <w:proofErr w:type="spellEnd"/>
      <w:r>
        <w:rPr>
          <w:rFonts w:ascii="Courier" w:hAnsi="Courier"/>
        </w:rPr>
        <w:t xml:space="preserve"> </w:t>
      </w:r>
      <w:proofErr w:type="spellStart"/>
      <w:r>
        <w:rPr>
          <w:rFonts w:ascii="Courier" w:hAnsi="Courier"/>
        </w:rPr>
        <w:t>index_id</w:t>
      </w:r>
      <w:proofErr w:type="spellEnd"/>
      <w:r>
        <w:rPr>
          <w:rFonts w:ascii="Courier" w:hAnsi="Courier"/>
        </w:rPr>
        <w:t xml:space="preserve">, uint64_t </w:t>
      </w:r>
      <w:proofErr w:type="spellStart"/>
      <w:r>
        <w:rPr>
          <w:rFonts w:ascii="Courier" w:hAnsi="Courier"/>
        </w:rPr>
        <w:t>transaction_number</w:t>
      </w:r>
      <w:proofErr w:type="spellEnd"/>
      <w:r>
        <w:rPr>
          <w:rFonts w:ascii="Courier" w:hAnsi="Courier"/>
        </w:rPr>
        <w:t xml:space="preserve">, </w:t>
      </w:r>
      <w:proofErr w:type="spellStart"/>
      <w:r>
        <w:rPr>
          <w:rFonts w:ascii="Courier" w:hAnsi="Courier"/>
        </w:rPr>
        <w:t>hid_t</w:t>
      </w:r>
      <w:proofErr w:type="spellEnd"/>
      <w:r>
        <w:rPr>
          <w:rFonts w:ascii="Courier" w:hAnsi="Courier"/>
        </w:rPr>
        <w:t xml:space="preserve"> </w:t>
      </w:r>
      <w:proofErr w:type="spellStart"/>
      <w:r>
        <w:rPr>
          <w:rFonts w:ascii="Courier" w:hAnsi="Courier"/>
        </w:rPr>
        <w:t>event_queue_id</w:t>
      </w:r>
      <w:proofErr w:type="spellEnd"/>
      <w:r>
        <w:rPr>
          <w:rFonts w:ascii="Courier" w:hAnsi="Courier"/>
        </w:rPr>
        <w:t>);</w:t>
      </w:r>
    </w:p>
    <w:p w14:paraId="5BCD8A75" w14:textId="77777777" w:rsidR="00F13CB5" w:rsidRDefault="00F13CB5" w:rsidP="00F13CB5">
      <w:pPr>
        <w:rPr>
          <w:lang w:val="en-US"/>
        </w:rPr>
      </w:pPr>
      <w:r>
        <w:rPr>
          <w:lang w:val="en-US"/>
        </w:rPr>
        <w:t xml:space="preserve">The H5Xupdate routine updates the information tracked by an index object, given by </w:t>
      </w:r>
      <w:proofErr w:type="spellStart"/>
      <w:r>
        <w:rPr>
          <w:rFonts w:ascii="Courier" w:hAnsi="Courier"/>
        </w:rPr>
        <w:t>index_id</w:t>
      </w:r>
      <w:proofErr w:type="spellEnd"/>
      <w:r>
        <w:rPr>
          <w:lang w:val="en-US"/>
        </w:rPr>
        <w:t>, for use in future queries on the container.</w:t>
      </w:r>
      <w:r w:rsidRPr="00717099">
        <w:rPr>
          <w:lang w:val="en-US"/>
        </w:rPr>
        <w:t xml:space="preserve"> </w:t>
      </w:r>
      <w:r>
        <w:rPr>
          <w:lang w:val="en-US"/>
        </w:rPr>
        <w:t>The H5Xupdate_ff routine is identical in functionality, but allows for asynchronous operation</w:t>
      </w:r>
      <w:r w:rsidRPr="00717099">
        <w:rPr>
          <w:lang w:val="en-US"/>
        </w:rPr>
        <w:t xml:space="preserve"> </w:t>
      </w:r>
      <w:r>
        <w:rPr>
          <w:lang w:val="en-US"/>
        </w:rPr>
        <w:t>and inclusion in a transaction.</w:t>
      </w:r>
    </w:p>
    <w:p w14:paraId="77459F04" w14:textId="77777777" w:rsidR="00F13CB5" w:rsidRDefault="00F13CB5" w:rsidP="00F13CB5">
      <w:pPr>
        <w:rPr>
          <w:lang w:val="en-US"/>
        </w:rPr>
      </w:pPr>
      <w:r>
        <w:rPr>
          <w:lang w:val="en-US"/>
        </w:rPr>
        <w:t>Index objects track the version of the container they were last updated with, and if the version of the last update does not match the current version of the container, they may be ignored when queries are executed on the container to create view objects.  H5Xupdate should be called as the only operation within a transaction, to guarantee that they reflect the current state of the container.</w:t>
      </w:r>
    </w:p>
    <w:p w14:paraId="44F2479A" w14:textId="77777777" w:rsidR="00F13CB5" w:rsidRDefault="00F13CB5" w:rsidP="00F13CB5">
      <w:pPr>
        <w:rPr>
          <w:lang w:val="en-US"/>
        </w:rPr>
      </w:pPr>
      <w:r>
        <w:rPr>
          <w:lang w:val="en-US"/>
        </w:rPr>
        <w:t>The return value from H5Xupdate is negative on failure and non-negative on success.</w:t>
      </w:r>
    </w:p>
    <w:p w14:paraId="1DB1AF32" w14:textId="77777777" w:rsidR="00F13CB5" w:rsidRPr="00D27A3A" w:rsidRDefault="00F13CB5" w:rsidP="00F13CB5">
      <w:pPr>
        <w:pBdr>
          <w:top w:val="single" w:sz="4" w:space="1" w:color="auto"/>
        </w:pBdr>
        <w:rPr>
          <w:lang w:val="en-US" w:bidi="ar-SA"/>
        </w:rPr>
      </w:pPr>
      <w:proofErr w:type="gramStart"/>
      <w:r w:rsidRPr="00E07F40">
        <w:rPr>
          <w:b/>
          <w:u w:val="single"/>
          <w:lang w:val="en-US" w:bidi="ar-SA"/>
        </w:rPr>
        <w:t>H5Xclose</w:t>
      </w:r>
      <w:r w:rsidRPr="00E07F40">
        <w:rPr>
          <w:b/>
          <w:lang w:val="en-US" w:bidi="ar-SA"/>
        </w:rPr>
        <w:t>(</w:t>
      </w:r>
      <w:proofErr w:type="gramEnd"/>
      <w:r w:rsidRPr="00E07F40">
        <w:rPr>
          <w:b/>
          <w:lang w:val="en-US" w:bidi="ar-SA"/>
        </w:rPr>
        <w:t>)</w:t>
      </w:r>
      <w:r w:rsidRPr="00D27A3A">
        <w:rPr>
          <w:lang w:val="en-US" w:bidi="ar-SA"/>
        </w:rPr>
        <w:t xml:space="preserve"> – </w:t>
      </w:r>
      <w:r>
        <w:rPr>
          <w:lang w:val="en-US" w:bidi="ar-SA"/>
        </w:rPr>
        <w:t>Close an index</w:t>
      </w:r>
      <w:r w:rsidRPr="00D27A3A">
        <w:rPr>
          <w:lang w:val="en-US" w:bidi="ar-SA"/>
        </w:rPr>
        <w:t xml:space="preserve"> object:</w:t>
      </w:r>
    </w:p>
    <w:p w14:paraId="449AD93F" w14:textId="77777777" w:rsidR="00F13CB5" w:rsidRPr="00D27A3A" w:rsidRDefault="00F13CB5" w:rsidP="00F13CB5">
      <w:pPr>
        <w:rPr>
          <w:rFonts w:ascii="Courier" w:hAnsi="Courier"/>
          <w:lang w:bidi="ar-SA"/>
        </w:rPr>
      </w:pPr>
      <w:proofErr w:type="spellStart"/>
      <w:r>
        <w:rPr>
          <w:rFonts w:ascii="Courier" w:hAnsi="Courier"/>
          <w:lang w:bidi="ar-SA"/>
        </w:rPr>
        <w:t>herr_t</w:t>
      </w:r>
      <w:proofErr w:type="spellEnd"/>
      <w:r>
        <w:rPr>
          <w:rFonts w:ascii="Courier" w:hAnsi="Courier"/>
          <w:lang w:bidi="ar-SA"/>
        </w:rPr>
        <w:t xml:space="preserve"> </w:t>
      </w:r>
      <w:proofErr w:type="gramStart"/>
      <w:r>
        <w:rPr>
          <w:rFonts w:ascii="Courier" w:hAnsi="Courier"/>
          <w:lang w:bidi="ar-SA"/>
        </w:rPr>
        <w:t>H5Xclose</w:t>
      </w:r>
      <w:r w:rsidRPr="00D27A3A">
        <w:rPr>
          <w:rFonts w:ascii="Courier" w:hAnsi="Courier"/>
          <w:lang w:bidi="ar-SA"/>
        </w:rPr>
        <w:t>(</w:t>
      </w:r>
      <w:proofErr w:type="spellStart"/>
      <w:proofErr w:type="gramEnd"/>
      <w:r>
        <w:rPr>
          <w:rFonts w:ascii="Courier" w:hAnsi="Courier"/>
          <w:lang w:bidi="ar-SA"/>
        </w:rPr>
        <w:t>hid_t</w:t>
      </w:r>
      <w:proofErr w:type="spellEnd"/>
      <w:r>
        <w:rPr>
          <w:rFonts w:ascii="Courier" w:hAnsi="Courier"/>
          <w:lang w:bidi="ar-SA"/>
        </w:rPr>
        <w:t xml:space="preserve"> </w:t>
      </w:r>
      <w:proofErr w:type="spellStart"/>
      <w:r>
        <w:rPr>
          <w:rFonts w:ascii="Courier" w:hAnsi="Courier"/>
          <w:lang w:bidi="ar-SA"/>
        </w:rPr>
        <w:t>index_id</w:t>
      </w:r>
      <w:proofErr w:type="spellEnd"/>
      <w:r w:rsidRPr="00D27A3A">
        <w:rPr>
          <w:rFonts w:ascii="Courier" w:hAnsi="Courier"/>
          <w:lang w:bidi="ar-SA"/>
        </w:rPr>
        <w:t>);</w:t>
      </w:r>
    </w:p>
    <w:p w14:paraId="038D15B0" w14:textId="77777777" w:rsidR="00F13CB5" w:rsidRDefault="00F13CB5" w:rsidP="00F13CB5">
      <w:pPr>
        <w:rPr>
          <w:lang w:val="en-US" w:bidi="ar-SA"/>
        </w:rPr>
      </w:pPr>
      <w:r>
        <w:rPr>
          <w:lang w:val="en-US" w:bidi="ar-SA"/>
        </w:rPr>
        <w:t>The H5X</w:t>
      </w:r>
      <w:r w:rsidRPr="00D27A3A">
        <w:rPr>
          <w:lang w:val="en-US" w:bidi="ar-SA"/>
        </w:rPr>
        <w:t>c</w:t>
      </w:r>
      <w:r>
        <w:rPr>
          <w:lang w:val="en-US" w:bidi="ar-SA"/>
        </w:rPr>
        <w:t>lose</w:t>
      </w:r>
      <w:r w:rsidRPr="00D27A3A">
        <w:rPr>
          <w:lang w:val="en-US" w:bidi="ar-SA"/>
        </w:rPr>
        <w:t xml:space="preserve"> </w:t>
      </w:r>
      <w:r>
        <w:rPr>
          <w:lang w:val="en-US"/>
        </w:rPr>
        <w:t xml:space="preserve">terminates access to </w:t>
      </w:r>
      <w:proofErr w:type="spellStart"/>
      <w:proofErr w:type="gramStart"/>
      <w:r>
        <w:rPr>
          <w:lang w:val="en-US"/>
        </w:rPr>
        <w:t>a</w:t>
      </w:r>
      <w:proofErr w:type="spellEnd"/>
      <w:proofErr w:type="gramEnd"/>
      <w:r>
        <w:rPr>
          <w:lang w:val="en-US"/>
        </w:rPr>
        <w:t xml:space="preserve"> index object, given by </w:t>
      </w:r>
      <w:proofErr w:type="spellStart"/>
      <w:r>
        <w:rPr>
          <w:rFonts w:ascii="Courier" w:hAnsi="Courier"/>
        </w:rPr>
        <w:t>index_id</w:t>
      </w:r>
      <w:proofErr w:type="spellEnd"/>
      <w:r>
        <w:rPr>
          <w:lang w:val="en-US" w:bidi="ar-SA"/>
        </w:rPr>
        <w:t>.</w:t>
      </w:r>
    </w:p>
    <w:p w14:paraId="5685C592" w14:textId="77777777" w:rsidR="00F13CB5" w:rsidRPr="00D27A3A" w:rsidRDefault="00F13CB5" w:rsidP="00F13CB5">
      <w:pPr>
        <w:rPr>
          <w:lang w:val="en-US" w:bidi="ar-SA"/>
        </w:rPr>
      </w:pPr>
      <w:r>
        <w:rPr>
          <w:lang w:val="en-US" w:bidi="ar-SA"/>
        </w:rPr>
        <w:t xml:space="preserve">The return value from H5Xclose is negative on failure and </w:t>
      </w:r>
      <w:r w:rsidRPr="00D27A3A">
        <w:rPr>
          <w:lang w:val="en-US" w:bidi="ar-SA"/>
        </w:rPr>
        <w:t>non-negative on success.</w:t>
      </w:r>
    </w:p>
    <w:p w14:paraId="64F95A90" w14:textId="77777777" w:rsidR="00F13CB5" w:rsidRDefault="00F13CB5" w:rsidP="00F13CB5">
      <w:pPr>
        <w:pStyle w:val="Heading1"/>
        <w:rPr>
          <w:lang w:val="en-US"/>
        </w:rPr>
      </w:pPr>
      <w:bookmarkStart w:id="80" w:name="_Toc235521430"/>
      <w:bookmarkStart w:id="81" w:name="_Toc242073317"/>
      <w:r>
        <w:rPr>
          <w:lang w:val="en-US"/>
        </w:rPr>
        <w:t>Open Issues</w:t>
      </w:r>
      <w:bookmarkEnd w:id="80"/>
      <w:bookmarkEnd w:id="81"/>
    </w:p>
    <w:p w14:paraId="1A5E501B" w14:textId="2E0D9C1A" w:rsidR="00F13CB5" w:rsidRPr="007D3EAE" w:rsidRDefault="00F13CB5" w:rsidP="00F13CB5">
      <w:pPr>
        <w:rPr>
          <w:lang w:val="en-US"/>
        </w:rPr>
      </w:pPr>
      <w:r>
        <w:t xml:space="preserve">During our internal design discussions, we have considered having a mechanism for tagging objects in some way so that they are </w:t>
      </w:r>
      <w:proofErr w:type="spellStart"/>
      <w:r>
        <w:t>prefetched</w:t>
      </w:r>
      <w:proofErr w:type="spellEnd"/>
      <w:r>
        <w:t xml:space="preserve">/persisted/removed together. </w:t>
      </w:r>
      <w:r>
        <w:rPr>
          <w:lang w:val="en-US"/>
        </w:rPr>
        <w:t xml:space="preserve"> It also seems more likely that an application would want to </w:t>
      </w:r>
      <w:proofErr w:type="spellStart"/>
      <w:r>
        <w:rPr>
          <w:lang w:val="en-US"/>
        </w:rPr>
        <w:t>prefetch</w:t>
      </w:r>
      <w:proofErr w:type="spellEnd"/>
      <w:r>
        <w:rPr>
          <w:lang w:val="en-US"/>
        </w:rPr>
        <w:t>/persist/remove objects at the IOD layer instead of transactions.</w:t>
      </w:r>
      <w:r w:rsidRPr="00E72772">
        <w:t xml:space="preserve"> </w:t>
      </w:r>
      <w:r>
        <w:t xml:space="preserve">We are considering use cases for these behaviors and may include them in the </w:t>
      </w:r>
      <w:r w:rsidR="00EE06F1">
        <w:t>updated design or implementation in future quarters</w:t>
      </w:r>
      <w:r>
        <w:t>.</w:t>
      </w:r>
    </w:p>
    <w:p w14:paraId="2F33E6BD" w14:textId="77777777" w:rsidR="00F13CB5" w:rsidRDefault="00F13CB5" w:rsidP="00F13CB5">
      <w:pPr>
        <w:pStyle w:val="Heading1"/>
        <w:rPr>
          <w:lang w:val="en-US"/>
        </w:rPr>
      </w:pPr>
      <w:bookmarkStart w:id="82" w:name="_Toc235521431"/>
      <w:bookmarkStart w:id="83" w:name="_Toc242073318"/>
      <w:r>
        <w:rPr>
          <w:lang w:val="en-US"/>
        </w:rPr>
        <w:t>Risks &amp; Unknowns</w:t>
      </w:r>
      <w:bookmarkEnd w:id="82"/>
      <w:bookmarkEnd w:id="83"/>
    </w:p>
    <w:p w14:paraId="7527ACB6" w14:textId="77777777" w:rsidR="00F13CB5" w:rsidRDefault="00F13CB5" w:rsidP="00F13CB5">
      <w:r>
        <w:t xml:space="preserve">As the changes to the HDF5 library are dependent on capabilities added to multiple lower layers of the software stack (the function shipper, IOD and DAOS layers), it is likely that changes at those layers will ripple up through the HDF5 API and cause additional work at this layer.  On the other hand, we can always mitigate the effect of changes at lower levels by abstracting those </w:t>
      </w:r>
      <w:r>
        <w:lastRenderedPageBreak/>
        <w:t>capabilities and implementing support within the HDF5 library for features missing or different below it.</w:t>
      </w:r>
    </w:p>
    <w:p w14:paraId="0E19A9F9" w14:textId="77777777" w:rsidR="00F13CB5" w:rsidRDefault="00F13CB5" w:rsidP="00F13CB5">
      <w:r>
        <w:t xml:space="preserve">Conversely, the demands of the applications that use the HDF5 API may pull the features and interface in unexpected directions as well, in order to provide the necessary capabilities for the application to efficiently and effectively store its data.  These two forces must be balanced over the course of the project, hopefully producing a high quality storage stack that is useful to applications at the </w:t>
      </w:r>
      <w:proofErr w:type="spellStart"/>
      <w:r>
        <w:t>exascale</w:t>
      </w:r>
      <w:proofErr w:type="spellEnd"/>
      <w:r>
        <w:t>.</w:t>
      </w:r>
    </w:p>
    <w:p w14:paraId="099A5FA5" w14:textId="2EECA4E5" w:rsidR="00F13CB5" w:rsidRDefault="00F13CB5" w:rsidP="006B331F">
      <w:pPr>
        <w:pStyle w:val="AppendixHeading1"/>
      </w:pPr>
      <w:bookmarkStart w:id="84" w:name="HDF5DataModelAspects"/>
      <w:bookmarkStart w:id="85" w:name="_Appendix_I_–"/>
      <w:bookmarkStart w:id="86" w:name="_Toc235521432"/>
      <w:bookmarkStart w:id="87" w:name="_Toc242073319"/>
      <w:bookmarkEnd w:id="84"/>
      <w:bookmarkEnd w:id="85"/>
      <w:r>
        <w:t>Aspects of the HDF5 Data Model</w:t>
      </w:r>
      <w:bookmarkEnd w:id="86"/>
      <w:bookmarkEnd w:id="87"/>
    </w:p>
    <w:p w14:paraId="0253FA89" w14:textId="77777777" w:rsidR="00F13CB5" w:rsidRDefault="00F13CB5" w:rsidP="00F13CB5">
      <w:r>
        <w:t>The following table describes aspects of the HDF5 data model, which are possible candidates for indices, queries, and inclusion in views.</w:t>
      </w:r>
    </w:p>
    <w:tbl>
      <w:tblPr>
        <w:tblStyle w:val="LightList-Accent1"/>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133"/>
        <w:gridCol w:w="1312"/>
        <w:gridCol w:w="1321"/>
        <w:gridCol w:w="2416"/>
      </w:tblGrid>
      <w:tr w:rsidR="00F13CB5" w14:paraId="2168F5CC" w14:textId="77777777" w:rsidTr="00F13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14:paraId="6ABF1915" w14:textId="77777777" w:rsidR="00F13CB5" w:rsidRDefault="00F13CB5" w:rsidP="00F13CB5">
            <w:pPr>
              <w:jc w:val="center"/>
            </w:pPr>
            <w:r>
              <w:t>Aspect</w:t>
            </w:r>
          </w:p>
        </w:tc>
        <w:tc>
          <w:tcPr>
            <w:tcW w:w="2133" w:type="dxa"/>
          </w:tcPr>
          <w:p w14:paraId="40322721" w14:textId="77777777" w:rsidR="00F13CB5" w:rsidRDefault="00F13CB5" w:rsidP="00F13CB5">
            <w:pPr>
              <w:jc w:val="center"/>
              <w:cnfStyle w:val="100000000000" w:firstRow="1" w:lastRow="0" w:firstColumn="0" w:lastColumn="0" w:oddVBand="0" w:evenVBand="0" w:oddHBand="0" w:evenHBand="0" w:firstRowFirstColumn="0" w:firstRowLastColumn="0" w:lastRowFirstColumn="0" w:lastRowLastColumn="0"/>
            </w:pPr>
            <w:r>
              <w:t>Details</w:t>
            </w:r>
          </w:p>
        </w:tc>
        <w:tc>
          <w:tcPr>
            <w:tcW w:w="1312" w:type="dxa"/>
          </w:tcPr>
          <w:p w14:paraId="5F13E811" w14:textId="77777777" w:rsidR="00F13CB5" w:rsidRDefault="00F13CB5" w:rsidP="00F13CB5">
            <w:pPr>
              <w:jc w:val="center"/>
              <w:cnfStyle w:val="100000000000" w:firstRow="1" w:lastRow="0" w:firstColumn="0" w:lastColumn="0" w:oddVBand="0" w:evenVBand="0" w:oddHBand="0" w:evenHBand="0" w:firstRowFirstColumn="0" w:firstRowLastColumn="0" w:lastRowFirstColumn="0" w:lastRowLastColumn="0"/>
            </w:pPr>
            <w:proofErr w:type="spellStart"/>
            <w:r>
              <w:t>Indexable</w:t>
            </w:r>
            <w:proofErr w:type="spellEnd"/>
          </w:p>
        </w:tc>
        <w:tc>
          <w:tcPr>
            <w:tcW w:w="1321" w:type="dxa"/>
          </w:tcPr>
          <w:p w14:paraId="19BAAE2B" w14:textId="77777777" w:rsidR="00F13CB5" w:rsidRDefault="00F13CB5" w:rsidP="00F13CB5">
            <w:pPr>
              <w:jc w:val="center"/>
              <w:cnfStyle w:val="100000000000" w:firstRow="1" w:lastRow="0" w:firstColumn="0" w:lastColumn="0" w:oddVBand="0" w:evenVBand="0" w:oddHBand="0" w:evenHBand="0" w:firstRowFirstColumn="0" w:firstRowLastColumn="0" w:lastRowFirstColumn="0" w:lastRowLastColumn="0"/>
            </w:pPr>
            <w:proofErr w:type="spellStart"/>
            <w:r>
              <w:t>Queryable</w:t>
            </w:r>
            <w:proofErr w:type="spellEnd"/>
          </w:p>
        </w:tc>
        <w:tc>
          <w:tcPr>
            <w:tcW w:w="2416" w:type="dxa"/>
          </w:tcPr>
          <w:p w14:paraId="29B860DE" w14:textId="77777777" w:rsidR="00F13CB5" w:rsidRDefault="00F13CB5" w:rsidP="00F13CB5">
            <w:pPr>
              <w:jc w:val="center"/>
              <w:cnfStyle w:val="100000000000" w:firstRow="1" w:lastRow="0" w:firstColumn="0" w:lastColumn="0" w:oddVBand="0" w:evenVBand="0" w:oddHBand="0" w:evenHBand="0" w:firstRowFirstColumn="0" w:firstRowLastColumn="0" w:lastRowFirstColumn="0" w:lastRowLastColumn="0"/>
            </w:pPr>
            <w:r>
              <w:t>View Object Reference</w:t>
            </w:r>
          </w:p>
        </w:tc>
      </w:tr>
      <w:tr w:rsidR="00F13CB5" w:rsidRPr="008A338A" w14:paraId="4B636089" w14:textId="77777777" w:rsidTr="00F1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14:paraId="52AA6215" w14:textId="77777777" w:rsidR="00F13CB5" w:rsidRPr="008A338A" w:rsidRDefault="00F13CB5" w:rsidP="00F13CB5">
            <w:pPr>
              <w:rPr>
                <w:b w:val="0"/>
              </w:rPr>
            </w:pPr>
            <w:r w:rsidRPr="008A338A">
              <w:rPr>
                <w:b w:val="0"/>
              </w:rPr>
              <w:t>Link Name</w:t>
            </w:r>
          </w:p>
        </w:tc>
        <w:tc>
          <w:tcPr>
            <w:tcW w:w="2133" w:type="dxa"/>
          </w:tcPr>
          <w:p w14:paraId="6D81AAB3" w14:textId="77777777" w:rsidR="00F13CB5" w:rsidRPr="008A338A" w:rsidRDefault="00F13CB5" w:rsidP="00F13CB5">
            <w:pPr>
              <w:cnfStyle w:val="000000100000" w:firstRow="0" w:lastRow="0" w:firstColumn="0" w:lastColumn="0" w:oddVBand="0" w:evenVBand="0" w:oddHBand="1" w:evenHBand="0" w:firstRowFirstColumn="0" w:firstRowLastColumn="0" w:lastRowFirstColumn="0" w:lastRowLastColumn="0"/>
            </w:pPr>
            <w:r>
              <w:t>Name of link to an object</w:t>
            </w:r>
          </w:p>
        </w:tc>
        <w:tc>
          <w:tcPr>
            <w:tcW w:w="1312" w:type="dxa"/>
          </w:tcPr>
          <w:p w14:paraId="227E8486" w14:textId="77777777" w:rsidR="00F13CB5" w:rsidRDefault="00F13CB5" w:rsidP="00F13CB5">
            <w:pPr>
              <w:jc w:val="center"/>
              <w:cnfStyle w:val="000000100000" w:firstRow="0" w:lastRow="0" w:firstColumn="0" w:lastColumn="0" w:oddVBand="0" w:evenVBand="0" w:oddHBand="1" w:evenHBand="0" w:firstRowFirstColumn="0" w:firstRowLastColumn="0" w:lastRowFirstColumn="0" w:lastRowLastColumn="0"/>
            </w:pPr>
            <w:r>
              <w:t>Y</w:t>
            </w:r>
          </w:p>
        </w:tc>
        <w:tc>
          <w:tcPr>
            <w:tcW w:w="1321" w:type="dxa"/>
          </w:tcPr>
          <w:p w14:paraId="6AAEC6F1" w14:textId="77777777" w:rsidR="00F13CB5" w:rsidRDefault="00F13CB5" w:rsidP="00F13CB5">
            <w:pPr>
              <w:jc w:val="center"/>
              <w:cnfStyle w:val="000000100000" w:firstRow="0" w:lastRow="0" w:firstColumn="0" w:lastColumn="0" w:oddVBand="0" w:evenVBand="0" w:oddHBand="1" w:evenHBand="0" w:firstRowFirstColumn="0" w:firstRowLastColumn="0" w:lastRowFirstColumn="0" w:lastRowLastColumn="0"/>
            </w:pPr>
            <w:r>
              <w:t>Y</w:t>
            </w:r>
          </w:p>
        </w:tc>
        <w:tc>
          <w:tcPr>
            <w:tcW w:w="2416" w:type="dxa"/>
          </w:tcPr>
          <w:p w14:paraId="4E130994" w14:textId="77777777" w:rsidR="00F13CB5" w:rsidRDefault="00F13CB5" w:rsidP="00F13CB5">
            <w:pPr>
              <w:cnfStyle w:val="000000100000" w:firstRow="0" w:lastRow="0" w:firstColumn="0" w:lastColumn="0" w:oddVBand="0" w:evenVBand="0" w:oddHBand="1" w:evenHBand="0" w:firstRowFirstColumn="0" w:firstRowLastColumn="0" w:lastRowFirstColumn="0" w:lastRowLastColumn="0"/>
            </w:pPr>
            <w:r>
              <w:t>Object reference</w:t>
            </w:r>
            <w:r>
              <w:rPr>
                <w:rStyle w:val="FootnoteReference"/>
              </w:rPr>
              <w:footnoteReference w:id="13"/>
            </w:r>
          </w:p>
        </w:tc>
      </w:tr>
      <w:tr w:rsidR="00F13CB5" w:rsidRPr="008A338A" w14:paraId="6ADA1C77" w14:textId="77777777" w:rsidTr="00F13CB5">
        <w:tc>
          <w:tcPr>
            <w:cnfStyle w:val="001000000000" w:firstRow="0" w:lastRow="0" w:firstColumn="1" w:lastColumn="0" w:oddVBand="0" w:evenVBand="0" w:oddHBand="0" w:evenHBand="0" w:firstRowFirstColumn="0" w:firstRowLastColumn="0" w:lastRowFirstColumn="0" w:lastRowLastColumn="0"/>
            <w:tcW w:w="1253" w:type="dxa"/>
          </w:tcPr>
          <w:p w14:paraId="3E7B4595" w14:textId="77777777" w:rsidR="00F13CB5" w:rsidRPr="008A338A" w:rsidRDefault="00F13CB5" w:rsidP="00F13CB5">
            <w:pPr>
              <w:rPr>
                <w:b w:val="0"/>
              </w:rPr>
            </w:pPr>
            <w:r w:rsidRPr="008A338A">
              <w:rPr>
                <w:b w:val="0"/>
              </w:rPr>
              <w:t>Attribute</w:t>
            </w:r>
            <w:r>
              <w:rPr>
                <w:b w:val="0"/>
              </w:rPr>
              <w:t xml:space="preserve"> Name</w:t>
            </w:r>
          </w:p>
        </w:tc>
        <w:tc>
          <w:tcPr>
            <w:tcW w:w="2133" w:type="dxa"/>
          </w:tcPr>
          <w:p w14:paraId="1A29287E" w14:textId="77777777" w:rsidR="00F13CB5" w:rsidRPr="008A338A" w:rsidRDefault="00F13CB5" w:rsidP="00F13CB5">
            <w:pPr>
              <w:cnfStyle w:val="000000000000" w:firstRow="0" w:lastRow="0" w:firstColumn="0" w:lastColumn="0" w:oddVBand="0" w:evenVBand="0" w:oddHBand="0" w:evenHBand="0" w:firstRowFirstColumn="0" w:firstRowLastColumn="0" w:lastRowFirstColumn="0" w:lastRowLastColumn="0"/>
            </w:pPr>
            <w:r>
              <w:t>Name of attribute on an object</w:t>
            </w:r>
          </w:p>
        </w:tc>
        <w:tc>
          <w:tcPr>
            <w:tcW w:w="1312" w:type="dxa"/>
          </w:tcPr>
          <w:p w14:paraId="38032890" w14:textId="77777777" w:rsidR="00F13CB5" w:rsidRDefault="00F13CB5" w:rsidP="00F13CB5">
            <w:pPr>
              <w:jc w:val="center"/>
              <w:cnfStyle w:val="000000000000" w:firstRow="0" w:lastRow="0" w:firstColumn="0" w:lastColumn="0" w:oddVBand="0" w:evenVBand="0" w:oddHBand="0" w:evenHBand="0" w:firstRowFirstColumn="0" w:firstRowLastColumn="0" w:lastRowFirstColumn="0" w:lastRowLastColumn="0"/>
            </w:pPr>
            <w:r>
              <w:t>Y</w:t>
            </w:r>
          </w:p>
        </w:tc>
        <w:tc>
          <w:tcPr>
            <w:tcW w:w="1321" w:type="dxa"/>
          </w:tcPr>
          <w:p w14:paraId="6C37FE64" w14:textId="77777777" w:rsidR="00F13CB5" w:rsidRDefault="00F13CB5" w:rsidP="00F13CB5">
            <w:pPr>
              <w:jc w:val="center"/>
              <w:cnfStyle w:val="000000000000" w:firstRow="0" w:lastRow="0" w:firstColumn="0" w:lastColumn="0" w:oddVBand="0" w:evenVBand="0" w:oddHBand="0" w:evenHBand="0" w:firstRowFirstColumn="0" w:firstRowLastColumn="0" w:lastRowFirstColumn="0" w:lastRowLastColumn="0"/>
            </w:pPr>
            <w:r>
              <w:t>Y</w:t>
            </w:r>
          </w:p>
        </w:tc>
        <w:tc>
          <w:tcPr>
            <w:tcW w:w="2416" w:type="dxa"/>
          </w:tcPr>
          <w:p w14:paraId="3B27399D" w14:textId="77777777" w:rsidR="00F13CB5" w:rsidRDefault="00F13CB5" w:rsidP="00F13CB5">
            <w:pPr>
              <w:cnfStyle w:val="000000000000" w:firstRow="0" w:lastRow="0" w:firstColumn="0" w:lastColumn="0" w:oddVBand="0" w:evenVBand="0" w:oddHBand="0" w:evenHBand="0" w:firstRowFirstColumn="0" w:firstRowLastColumn="0" w:lastRowFirstColumn="0" w:lastRowLastColumn="0"/>
            </w:pPr>
            <w:r>
              <w:t>Attribute reference</w:t>
            </w:r>
            <w:r>
              <w:rPr>
                <w:rStyle w:val="FootnoteReference"/>
              </w:rPr>
              <w:footnoteReference w:id="14"/>
            </w:r>
          </w:p>
        </w:tc>
      </w:tr>
      <w:tr w:rsidR="00F13CB5" w:rsidRPr="00484B57" w14:paraId="06ABC766" w14:textId="77777777" w:rsidTr="00F1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14:paraId="4C82F8AA" w14:textId="77777777" w:rsidR="00F13CB5" w:rsidRDefault="00F13CB5" w:rsidP="00F13CB5">
            <w:pPr>
              <w:rPr>
                <w:b w:val="0"/>
              </w:rPr>
            </w:pPr>
            <w:r>
              <w:rPr>
                <w:b w:val="0"/>
              </w:rPr>
              <w:t>Map Key</w:t>
            </w:r>
          </w:p>
        </w:tc>
        <w:tc>
          <w:tcPr>
            <w:tcW w:w="2133" w:type="dxa"/>
          </w:tcPr>
          <w:p w14:paraId="578A8047" w14:textId="77777777" w:rsidR="00F13CB5" w:rsidRDefault="00F13CB5" w:rsidP="00F13CB5">
            <w:pPr>
              <w:cnfStyle w:val="000000100000" w:firstRow="0" w:lastRow="0" w:firstColumn="0" w:lastColumn="0" w:oddVBand="0" w:evenVBand="0" w:oddHBand="1" w:evenHBand="0" w:firstRowFirstColumn="0" w:firstRowLastColumn="0" w:lastRowFirstColumn="0" w:lastRowLastColumn="0"/>
            </w:pPr>
            <w:r>
              <w:t>Key of map entry</w:t>
            </w:r>
          </w:p>
        </w:tc>
        <w:tc>
          <w:tcPr>
            <w:tcW w:w="1312" w:type="dxa"/>
          </w:tcPr>
          <w:p w14:paraId="7767FA8F" w14:textId="77777777" w:rsidR="00F13CB5" w:rsidRDefault="00F13CB5" w:rsidP="00F13CB5">
            <w:pPr>
              <w:jc w:val="center"/>
              <w:cnfStyle w:val="000000100000" w:firstRow="0" w:lastRow="0" w:firstColumn="0" w:lastColumn="0" w:oddVBand="0" w:evenVBand="0" w:oddHBand="1" w:evenHBand="0" w:firstRowFirstColumn="0" w:firstRowLastColumn="0" w:lastRowFirstColumn="0" w:lastRowLastColumn="0"/>
            </w:pPr>
            <w:r>
              <w:t>N</w:t>
            </w:r>
          </w:p>
        </w:tc>
        <w:tc>
          <w:tcPr>
            <w:tcW w:w="1321" w:type="dxa"/>
          </w:tcPr>
          <w:p w14:paraId="6B0426D3" w14:textId="77777777" w:rsidR="00F13CB5" w:rsidRDefault="00F13CB5" w:rsidP="00F13CB5">
            <w:pPr>
              <w:jc w:val="center"/>
              <w:cnfStyle w:val="000000100000" w:firstRow="0" w:lastRow="0" w:firstColumn="0" w:lastColumn="0" w:oddVBand="0" w:evenVBand="0" w:oddHBand="1" w:evenHBand="0" w:firstRowFirstColumn="0" w:firstRowLastColumn="0" w:lastRowFirstColumn="0" w:lastRowLastColumn="0"/>
            </w:pPr>
            <w:r>
              <w:t>N</w:t>
            </w:r>
          </w:p>
        </w:tc>
        <w:tc>
          <w:tcPr>
            <w:tcW w:w="2416" w:type="dxa"/>
          </w:tcPr>
          <w:p w14:paraId="195255A1" w14:textId="77777777" w:rsidR="00F13CB5" w:rsidRDefault="00F13CB5" w:rsidP="00F13CB5">
            <w:pPr>
              <w:cnfStyle w:val="000000100000" w:firstRow="0" w:lastRow="0" w:firstColumn="0" w:lastColumn="0" w:oddVBand="0" w:evenVBand="0" w:oddHBand="1" w:evenHBand="0" w:firstRowFirstColumn="0" w:firstRowLastColumn="0" w:lastRowFirstColumn="0" w:lastRowLastColumn="0"/>
            </w:pPr>
            <w:r>
              <w:t>N/A</w:t>
            </w:r>
          </w:p>
        </w:tc>
      </w:tr>
      <w:tr w:rsidR="00F13CB5" w:rsidRPr="00B3136D" w14:paraId="73E40A5C" w14:textId="77777777" w:rsidTr="00F13CB5">
        <w:tc>
          <w:tcPr>
            <w:cnfStyle w:val="001000000000" w:firstRow="0" w:lastRow="0" w:firstColumn="1" w:lastColumn="0" w:oddVBand="0" w:evenVBand="0" w:oddHBand="0" w:evenHBand="0" w:firstRowFirstColumn="0" w:firstRowLastColumn="0" w:lastRowFirstColumn="0" w:lastRowLastColumn="0"/>
            <w:tcW w:w="1253" w:type="dxa"/>
          </w:tcPr>
          <w:p w14:paraId="070D5998" w14:textId="77777777" w:rsidR="00F13CB5" w:rsidRDefault="00F13CB5" w:rsidP="00F13CB5">
            <w:pPr>
              <w:rPr>
                <w:b w:val="0"/>
              </w:rPr>
            </w:pPr>
            <w:proofErr w:type="spellStart"/>
            <w:r>
              <w:rPr>
                <w:b w:val="0"/>
              </w:rPr>
              <w:t>Datatype</w:t>
            </w:r>
            <w:proofErr w:type="spellEnd"/>
          </w:p>
        </w:tc>
        <w:tc>
          <w:tcPr>
            <w:tcW w:w="2133" w:type="dxa"/>
          </w:tcPr>
          <w:p w14:paraId="2632BEEA" w14:textId="77777777" w:rsidR="00F13CB5" w:rsidRDefault="00F13CB5" w:rsidP="00F13CB5">
            <w:pPr>
              <w:cnfStyle w:val="000000000000" w:firstRow="0" w:lastRow="0" w:firstColumn="0" w:lastColumn="0" w:oddVBand="0" w:evenVBand="0" w:oddHBand="0" w:evenHBand="0" w:firstRowFirstColumn="0" w:firstRowLastColumn="0" w:lastRowFirstColumn="0" w:lastRowLastColumn="0"/>
            </w:pPr>
            <w:proofErr w:type="spellStart"/>
            <w:r>
              <w:t>Datatype</w:t>
            </w:r>
            <w:proofErr w:type="spellEnd"/>
            <w:r>
              <w:t xml:space="preserve"> of attribute or dataset</w:t>
            </w:r>
          </w:p>
        </w:tc>
        <w:tc>
          <w:tcPr>
            <w:tcW w:w="1312" w:type="dxa"/>
          </w:tcPr>
          <w:p w14:paraId="03D2CE4F" w14:textId="77777777" w:rsidR="00F13CB5" w:rsidRDefault="00F13CB5" w:rsidP="00F13CB5">
            <w:pPr>
              <w:jc w:val="center"/>
              <w:cnfStyle w:val="000000000000" w:firstRow="0" w:lastRow="0" w:firstColumn="0" w:lastColumn="0" w:oddVBand="0" w:evenVBand="0" w:oddHBand="0" w:evenHBand="0" w:firstRowFirstColumn="0" w:firstRowLastColumn="0" w:lastRowFirstColumn="0" w:lastRowLastColumn="0"/>
            </w:pPr>
            <w:r>
              <w:t>N</w:t>
            </w:r>
          </w:p>
        </w:tc>
        <w:tc>
          <w:tcPr>
            <w:tcW w:w="1321" w:type="dxa"/>
          </w:tcPr>
          <w:p w14:paraId="4941621F" w14:textId="77777777" w:rsidR="00F13CB5" w:rsidRDefault="00F13CB5" w:rsidP="00F13CB5">
            <w:pPr>
              <w:jc w:val="center"/>
              <w:cnfStyle w:val="000000000000" w:firstRow="0" w:lastRow="0" w:firstColumn="0" w:lastColumn="0" w:oddVBand="0" w:evenVBand="0" w:oddHBand="0" w:evenHBand="0" w:firstRowFirstColumn="0" w:firstRowLastColumn="0" w:lastRowFirstColumn="0" w:lastRowLastColumn="0"/>
            </w:pPr>
            <w:r>
              <w:t>N</w:t>
            </w:r>
          </w:p>
        </w:tc>
        <w:tc>
          <w:tcPr>
            <w:tcW w:w="2416" w:type="dxa"/>
          </w:tcPr>
          <w:p w14:paraId="6C5E2CA8" w14:textId="77777777" w:rsidR="00F13CB5" w:rsidRDefault="00F13CB5" w:rsidP="00F13CB5">
            <w:pPr>
              <w:cnfStyle w:val="000000000000" w:firstRow="0" w:lastRow="0" w:firstColumn="0" w:lastColumn="0" w:oddVBand="0" w:evenVBand="0" w:oddHBand="0" w:evenHBand="0" w:firstRowFirstColumn="0" w:firstRowLastColumn="0" w:lastRowFirstColumn="0" w:lastRowLastColumn="0"/>
            </w:pPr>
            <w:r>
              <w:t>N/A</w:t>
            </w:r>
          </w:p>
        </w:tc>
      </w:tr>
      <w:tr w:rsidR="00F13CB5" w:rsidRPr="00B3136D" w14:paraId="5469A9BE" w14:textId="77777777" w:rsidTr="00F1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14:paraId="0E6E69D4" w14:textId="77777777" w:rsidR="00F13CB5" w:rsidRDefault="00F13CB5" w:rsidP="00F13CB5">
            <w:pPr>
              <w:rPr>
                <w:b w:val="0"/>
              </w:rPr>
            </w:pPr>
            <w:proofErr w:type="spellStart"/>
            <w:r>
              <w:rPr>
                <w:b w:val="0"/>
              </w:rPr>
              <w:t>Dataspace</w:t>
            </w:r>
            <w:proofErr w:type="spellEnd"/>
          </w:p>
        </w:tc>
        <w:tc>
          <w:tcPr>
            <w:tcW w:w="2133" w:type="dxa"/>
          </w:tcPr>
          <w:p w14:paraId="3CDEADFA" w14:textId="77777777" w:rsidR="00F13CB5" w:rsidRDefault="00F13CB5" w:rsidP="00F13CB5">
            <w:pPr>
              <w:cnfStyle w:val="000000100000" w:firstRow="0" w:lastRow="0" w:firstColumn="0" w:lastColumn="0" w:oddVBand="0" w:evenVBand="0" w:oddHBand="1" w:evenHBand="0" w:firstRowFirstColumn="0" w:firstRowLastColumn="0" w:lastRowFirstColumn="0" w:lastRowLastColumn="0"/>
            </w:pPr>
            <w:proofErr w:type="spellStart"/>
            <w:r>
              <w:t>Dataspace</w:t>
            </w:r>
            <w:proofErr w:type="spellEnd"/>
            <w:r>
              <w:t xml:space="preserve"> of attribute or dataset</w:t>
            </w:r>
          </w:p>
        </w:tc>
        <w:tc>
          <w:tcPr>
            <w:tcW w:w="1312" w:type="dxa"/>
          </w:tcPr>
          <w:p w14:paraId="45C51FFE" w14:textId="77777777" w:rsidR="00F13CB5" w:rsidRDefault="00F13CB5" w:rsidP="00F13CB5">
            <w:pPr>
              <w:jc w:val="center"/>
              <w:cnfStyle w:val="000000100000" w:firstRow="0" w:lastRow="0" w:firstColumn="0" w:lastColumn="0" w:oddVBand="0" w:evenVBand="0" w:oddHBand="1" w:evenHBand="0" w:firstRowFirstColumn="0" w:firstRowLastColumn="0" w:lastRowFirstColumn="0" w:lastRowLastColumn="0"/>
            </w:pPr>
            <w:r>
              <w:t>N</w:t>
            </w:r>
          </w:p>
        </w:tc>
        <w:tc>
          <w:tcPr>
            <w:tcW w:w="1321" w:type="dxa"/>
          </w:tcPr>
          <w:p w14:paraId="36693AC0" w14:textId="77777777" w:rsidR="00F13CB5" w:rsidRDefault="00F13CB5" w:rsidP="00F13CB5">
            <w:pPr>
              <w:jc w:val="center"/>
              <w:cnfStyle w:val="000000100000" w:firstRow="0" w:lastRow="0" w:firstColumn="0" w:lastColumn="0" w:oddVBand="0" w:evenVBand="0" w:oddHBand="1" w:evenHBand="0" w:firstRowFirstColumn="0" w:firstRowLastColumn="0" w:lastRowFirstColumn="0" w:lastRowLastColumn="0"/>
            </w:pPr>
            <w:r>
              <w:t>N</w:t>
            </w:r>
          </w:p>
        </w:tc>
        <w:tc>
          <w:tcPr>
            <w:tcW w:w="2416" w:type="dxa"/>
          </w:tcPr>
          <w:p w14:paraId="7DFFABAB" w14:textId="77777777" w:rsidR="00F13CB5" w:rsidRDefault="00F13CB5" w:rsidP="00F13CB5">
            <w:pPr>
              <w:cnfStyle w:val="000000100000" w:firstRow="0" w:lastRow="0" w:firstColumn="0" w:lastColumn="0" w:oddVBand="0" w:evenVBand="0" w:oddHBand="1" w:evenHBand="0" w:firstRowFirstColumn="0" w:firstRowLastColumn="0" w:lastRowFirstColumn="0" w:lastRowLastColumn="0"/>
            </w:pPr>
            <w:r>
              <w:t>N/A</w:t>
            </w:r>
          </w:p>
        </w:tc>
      </w:tr>
      <w:tr w:rsidR="00F13CB5" w:rsidRPr="008A338A" w14:paraId="25A64813" w14:textId="77777777" w:rsidTr="00F13CB5">
        <w:tc>
          <w:tcPr>
            <w:cnfStyle w:val="001000000000" w:firstRow="0" w:lastRow="0" w:firstColumn="1" w:lastColumn="0" w:oddVBand="0" w:evenVBand="0" w:oddHBand="0" w:evenHBand="0" w:firstRowFirstColumn="0" w:firstRowLastColumn="0" w:lastRowFirstColumn="0" w:lastRowLastColumn="0"/>
            <w:tcW w:w="1253" w:type="dxa"/>
          </w:tcPr>
          <w:p w14:paraId="74A1CA24" w14:textId="77777777" w:rsidR="00F13CB5" w:rsidRPr="008A338A" w:rsidRDefault="00F13CB5" w:rsidP="00F13CB5">
            <w:pPr>
              <w:rPr>
                <w:b w:val="0"/>
              </w:rPr>
            </w:pPr>
            <w:r>
              <w:rPr>
                <w:b w:val="0"/>
              </w:rPr>
              <w:t>Dataset Element</w:t>
            </w:r>
          </w:p>
        </w:tc>
        <w:tc>
          <w:tcPr>
            <w:tcW w:w="2133" w:type="dxa"/>
          </w:tcPr>
          <w:p w14:paraId="7DD4CB66" w14:textId="77777777" w:rsidR="00F13CB5" w:rsidRPr="008A338A" w:rsidRDefault="00F13CB5" w:rsidP="00F13CB5">
            <w:pPr>
              <w:cnfStyle w:val="000000000000" w:firstRow="0" w:lastRow="0" w:firstColumn="0" w:lastColumn="0" w:oddVBand="0" w:evenVBand="0" w:oddHBand="0" w:evenHBand="0" w:firstRowFirstColumn="0" w:firstRowLastColumn="0" w:lastRowFirstColumn="0" w:lastRowLastColumn="0"/>
            </w:pPr>
            <w:r>
              <w:t>Value of element in a dataset</w:t>
            </w:r>
          </w:p>
        </w:tc>
        <w:tc>
          <w:tcPr>
            <w:tcW w:w="1312" w:type="dxa"/>
          </w:tcPr>
          <w:p w14:paraId="678BFFDD" w14:textId="77777777" w:rsidR="00F13CB5" w:rsidRDefault="00F13CB5" w:rsidP="00F13CB5">
            <w:pPr>
              <w:jc w:val="center"/>
              <w:cnfStyle w:val="000000000000" w:firstRow="0" w:lastRow="0" w:firstColumn="0" w:lastColumn="0" w:oddVBand="0" w:evenVBand="0" w:oddHBand="0" w:evenHBand="0" w:firstRowFirstColumn="0" w:firstRowLastColumn="0" w:lastRowFirstColumn="0" w:lastRowLastColumn="0"/>
            </w:pPr>
            <w:r>
              <w:t>Y</w:t>
            </w:r>
          </w:p>
        </w:tc>
        <w:tc>
          <w:tcPr>
            <w:tcW w:w="1321" w:type="dxa"/>
          </w:tcPr>
          <w:p w14:paraId="00E3AC36" w14:textId="77777777" w:rsidR="00F13CB5" w:rsidRDefault="00F13CB5" w:rsidP="00F13CB5">
            <w:pPr>
              <w:jc w:val="center"/>
              <w:cnfStyle w:val="000000000000" w:firstRow="0" w:lastRow="0" w:firstColumn="0" w:lastColumn="0" w:oddVBand="0" w:evenVBand="0" w:oddHBand="0" w:evenHBand="0" w:firstRowFirstColumn="0" w:firstRowLastColumn="0" w:lastRowFirstColumn="0" w:lastRowLastColumn="0"/>
            </w:pPr>
            <w:r>
              <w:t>Y</w:t>
            </w:r>
          </w:p>
        </w:tc>
        <w:tc>
          <w:tcPr>
            <w:tcW w:w="2416" w:type="dxa"/>
          </w:tcPr>
          <w:p w14:paraId="39524ED0" w14:textId="77777777" w:rsidR="00F13CB5" w:rsidRDefault="00F13CB5" w:rsidP="00F13CB5">
            <w:pPr>
              <w:cnfStyle w:val="000000000000" w:firstRow="0" w:lastRow="0" w:firstColumn="0" w:lastColumn="0" w:oddVBand="0" w:evenVBand="0" w:oddHBand="0" w:evenHBand="0" w:firstRowFirstColumn="0" w:firstRowLastColumn="0" w:lastRowFirstColumn="0" w:lastRowLastColumn="0"/>
            </w:pPr>
            <w:r>
              <w:t>Region reference</w:t>
            </w:r>
          </w:p>
        </w:tc>
      </w:tr>
      <w:tr w:rsidR="00F13CB5" w:rsidRPr="008A338A" w14:paraId="4E0CFA24" w14:textId="77777777" w:rsidTr="00F1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14:paraId="7727BCEB" w14:textId="77777777" w:rsidR="00F13CB5" w:rsidRDefault="00F13CB5" w:rsidP="00F13CB5">
            <w:pPr>
              <w:rPr>
                <w:b w:val="0"/>
              </w:rPr>
            </w:pPr>
            <w:r>
              <w:rPr>
                <w:b w:val="0"/>
              </w:rPr>
              <w:t>Attribute Value</w:t>
            </w:r>
          </w:p>
        </w:tc>
        <w:tc>
          <w:tcPr>
            <w:tcW w:w="2133" w:type="dxa"/>
          </w:tcPr>
          <w:p w14:paraId="4A87702B" w14:textId="77777777" w:rsidR="00F13CB5" w:rsidRDefault="00F13CB5" w:rsidP="00F13CB5">
            <w:pPr>
              <w:cnfStyle w:val="000000100000" w:firstRow="0" w:lastRow="0" w:firstColumn="0" w:lastColumn="0" w:oddVBand="0" w:evenVBand="0" w:oddHBand="1" w:evenHBand="0" w:firstRowFirstColumn="0" w:firstRowLastColumn="0" w:lastRowFirstColumn="0" w:lastRowLastColumn="0"/>
            </w:pPr>
            <w:r>
              <w:t>Value of attribute</w:t>
            </w:r>
          </w:p>
        </w:tc>
        <w:tc>
          <w:tcPr>
            <w:tcW w:w="1312" w:type="dxa"/>
          </w:tcPr>
          <w:p w14:paraId="48E6F192" w14:textId="77777777" w:rsidR="00F13CB5" w:rsidRDefault="00F13CB5" w:rsidP="00F13CB5">
            <w:pPr>
              <w:jc w:val="center"/>
              <w:cnfStyle w:val="000000100000" w:firstRow="0" w:lastRow="0" w:firstColumn="0" w:lastColumn="0" w:oddVBand="0" w:evenVBand="0" w:oddHBand="1" w:evenHBand="0" w:firstRowFirstColumn="0" w:firstRowLastColumn="0" w:lastRowFirstColumn="0" w:lastRowLastColumn="0"/>
            </w:pPr>
            <w:r>
              <w:t>N</w:t>
            </w:r>
          </w:p>
        </w:tc>
        <w:tc>
          <w:tcPr>
            <w:tcW w:w="1321" w:type="dxa"/>
          </w:tcPr>
          <w:p w14:paraId="5ECE409C" w14:textId="77777777" w:rsidR="00F13CB5" w:rsidRDefault="00F13CB5" w:rsidP="00F13CB5">
            <w:pPr>
              <w:jc w:val="center"/>
              <w:cnfStyle w:val="000000100000" w:firstRow="0" w:lastRow="0" w:firstColumn="0" w:lastColumn="0" w:oddVBand="0" w:evenVBand="0" w:oddHBand="1" w:evenHBand="0" w:firstRowFirstColumn="0" w:firstRowLastColumn="0" w:lastRowFirstColumn="0" w:lastRowLastColumn="0"/>
            </w:pPr>
            <w:r>
              <w:t>N</w:t>
            </w:r>
          </w:p>
        </w:tc>
        <w:tc>
          <w:tcPr>
            <w:tcW w:w="2416" w:type="dxa"/>
          </w:tcPr>
          <w:p w14:paraId="299180F5" w14:textId="77777777" w:rsidR="00F13CB5" w:rsidRDefault="00F13CB5" w:rsidP="00F13CB5">
            <w:pPr>
              <w:cnfStyle w:val="000000100000" w:firstRow="0" w:lastRow="0" w:firstColumn="0" w:lastColumn="0" w:oddVBand="0" w:evenVBand="0" w:oddHBand="1" w:evenHBand="0" w:firstRowFirstColumn="0" w:firstRowLastColumn="0" w:lastRowFirstColumn="0" w:lastRowLastColumn="0"/>
            </w:pPr>
            <w:r>
              <w:t>Attribute reference</w:t>
            </w:r>
            <w:r w:rsidRPr="002B33F0">
              <w:rPr>
                <w:kern w:val="20"/>
                <w:szCs w:val="20"/>
                <w:vertAlign w:val="superscript"/>
              </w:rPr>
              <w:t>15</w:t>
            </w:r>
          </w:p>
        </w:tc>
      </w:tr>
      <w:tr w:rsidR="00F13CB5" w:rsidRPr="008A338A" w14:paraId="1B71BE8B" w14:textId="77777777" w:rsidTr="00F13CB5">
        <w:tc>
          <w:tcPr>
            <w:cnfStyle w:val="001000000000" w:firstRow="0" w:lastRow="0" w:firstColumn="1" w:lastColumn="0" w:oddVBand="0" w:evenVBand="0" w:oddHBand="0" w:evenHBand="0" w:firstRowFirstColumn="0" w:firstRowLastColumn="0" w:lastRowFirstColumn="0" w:lastRowLastColumn="0"/>
            <w:tcW w:w="1253" w:type="dxa"/>
          </w:tcPr>
          <w:p w14:paraId="62E50753" w14:textId="77777777" w:rsidR="00F13CB5" w:rsidRDefault="00F13CB5" w:rsidP="00F13CB5">
            <w:pPr>
              <w:rPr>
                <w:b w:val="0"/>
              </w:rPr>
            </w:pPr>
            <w:r>
              <w:rPr>
                <w:b w:val="0"/>
              </w:rPr>
              <w:t>Map Value</w:t>
            </w:r>
          </w:p>
        </w:tc>
        <w:tc>
          <w:tcPr>
            <w:tcW w:w="2133" w:type="dxa"/>
          </w:tcPr>
          <w:p w14:paraId="0756E99A" w14:textId="77777777" w:rsidR="00F13CB5" w:rsidRDefault="00F13CB5" w:rsidP="00F13CB5">
            <w:pPr>
              <w:cnfStyle w:val="000000000000" w:firstRow="0" w:lastRow="0" w:firstColumn="0" w:lastColumn="0" w:oddVBand="0" w:evenVBand="0" w:oddHBand="0" w:evenHBand="0" w:firstRowFirstColumn="0" w:firstRowLastColumn="0" w:lastRowFirstColumn="0" w:lastRowLastColumn="0"/>
            </w:pPr>
            <w:r>
              <w:t>Value of map entry</w:t>
            </w:r>
          </w:p>
        </w:tc>
        <w:tc>
          <w:tcPr>
            <w:tcW w:w="1312" w:type="dxa"/>
          </w:tcPr>
          <w:p w14:paraId="2C4C6262" w14:textId="77777777" w:rsidR="00F13CB5" w:rsidRDefault="00F13CB5" w:rsidP="00F13CB5">
            <w:pPr>
              <w:jc w:val="center"/>
              <w:cnfStyle w:val="000000000000" w:firstRow="0" w:lastRow="0" w:firstColumn="0" w:lastColumn="0" w:oddVBand="0" w:evenVBand="0" w:oddHBand="0" w:evenHBand="0" w:firstRowFirstColumn="0" w:firstRowLastColumn="0" w:lastRowFirstColumn="0" w:lastRowLastColumn="0"/>
            </w:pPr>
            <w:r>
              <w:t>N</w:t>
            </w:r>
          </w:p>
        </w:tc>
        <w:tc>
          <w:tcPr>
            <w:tcW w:w="1321" w:type="dxa"/>
          </w:tcPr>
          <w:p w14:paraId="09670E3D" w14:textId="77777777" w:rsidR="00F13CB5" w:rsidRDefault="00F13CB5" w:rsidP="00F13CB5">
            <w:pPr>
              <w:jc w:val="center"/>
              <w:cnfStyle w:val="000000000000" w:firstRow="0" w:lastRow="0" w:firstColumn="0" w:lastColumn="0" w:oddVBand="0" w:evenVBand="0" w:oddHBand="0" w:evenHBand="0" w:firstRowFirstColumn="0" w:firstRowLastColumn="0" w:lastRowFirstColumn="0" w:lastRowLastColumn="0"/>
            </w:pPr>
            <w:r>
              <w:t>N</w:t>
            </w:r>
          </w:p>
        </w:tc>
        <w:tc>
          <w:tcPr>
            <w:tcW w:w="2416" w:type="dxa"/>
          </w:tcPr>
          <w:p w14:paraId="5199FC52" w14:textId="77777777" w:rsidR="00F13CB5" w:rsidRDefault="00F13CB5" w:rsidP="00F13CB5">
            <w:pPr>
              <w:cnfStyle w:val="000000000000" w:firstRow="0" w:lastRow="0" w:firstColumn="0" w:lastColumn="0" w:oddVBand="0" w:evenVBand="0" w:oddHBand="0" w:evenHBand="0" w:firstRowFirstColumn="0" w:firstRowLastColumn="0" w:lastRowFirstColumn="0" w:lastRowLastColumn="0"/>
            </w:pPr>
            <w:r>
              <w:t>N/A</w:t>
            </w:r>
          </w:p>
        </w:tc>
      </w:tr>
    </w:tbl>
    <w:p w14:paraId="57DB9B96" w14:textId="77777777" w:rsidR="0083552B" w:rsidRPr="00CA2ECB" w:rsidRDefault="0083552B" w:rsidP="00623555">
      <w:pPr>
        <w:pStyle w:val="BodyText"/>
      </w:pPr>
    </w:p>
    <w:sectPr w:rsidR="0083552B" w:rsidRPr="00CA2ECB" w:rsidSect="00DF07DF">
      <w:footerReference w:type="default" r:id="rId28"/>
      <w:pgSz w:w="12240" w:h="15840"/>
      <w:pgMar w:top="1440" w:right="1800"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259C4" w14:textId="77777777" w:rsidR="00E1193F" w:rsidRDefault="00E1193F" w:rsidP="00A74D1B">
      <w:pPr>
        <w:spacing w:after="0"/>
      </w:pPr>
      <w:r>
        <w:separator/>
      </w:r>
    </w:p>
  </w:endnote>
  <w:endnote w:type="continuationSeparator" w:id="0">
    <w:p w14:paraId="34B2B9C1" w14:textId="77777777" w:rsidR="00E1193F" w:rsidRDefault="00E1193F" w:rsidP="00A74D1B">
      <w:pPr>
        <w:spacing w:after="0"/>
      </w:pPr>
      <w:r>
        <w:continuationSeparator/>
      </w:r>
    </w:p>
  </w:endnote>
  <w:endnote w:type="continuationNotice" w:id="1">
    <w:p w14:paraId="0353D90C" w14:textId="77777777" w:rsidR="00E1193F" w:rsidRDefault="00E119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ont36">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DA852" w14:textId="77777777" w:rsidR="006024F4" w:rsidRDefault="006024F4" w:rsidP="0079521C">
    <w:pPr>
      <w:rPr>
        <w:rFonts w:eastAsiaTheme="minorHAnsi"/>
        <w:b/>
        <w:color w:val="000000" w:themeColor="text1"/>
        <w:sz w:val="16"/>
        <w:szCs w:val="16"/>
      </w:rPr>
    </w:pPr>
    <w:r w:rsidRPr="003C0BF7">
      <w:rPr>
        <w:rFonts w:eastAsiaTheme="minorHAnsi"/>
        <w:b/>
        <w:color w:val="000000" w:themeColor="text1"/>
        <w:sz w:val="14"/>
        <w:szCs w:val="16"/>
        <w:lang w:val="en-US"/>
      </w:rPr>
      <w:t>The information on this page is subject to the use and disclosure restrictions provided on t</w:t>
    </w:r>
    <w:r>
      <w:rPr>
        <w:rFonts w:eastAsiaTheme="minorHAnsi"/>
        <w:b/>
        <w:color w:val="000000" w:themeColor="text1"/>
        <w:sz w:val="14"/>
        <w:szCs w:val="16"/>
        <w:lang w:val="en-US"/>
      </w:rPr>
      <w:t xml:space="preserve">he cover page to this document. </w:t>
    </w:r>
    <w:r w:rsidRPr="003C0BF7">
      <w:rPr>
        <w:rFonts w:eastAsiaTheme="minorHAnsi"/>
        <w:b/>
        <w:color w:val="000000" w:themeColor="text1"/>
        <w:sz w:val="14"/>
        <w:szCs w:val="16"/>
        <w:lang w:val="en-US"/>
      </w:rPr>
      <w:t>Cop</w:t>
    </w:r>
    <w:r>
      <w:rPr>
        <w:rFonts w:eastAsiaTheme="minorHAnsi"/>
        <w:b/>
        <w:color w:val="000000" w:themeColor="text1"/>
        <w:sz w:val="14"/>
        <w:szCs w:val="16"/>
        <w:lang w:val="en-US"/>
      </w:rPr>
      <w:t>yright 2012, Intel Corporation.</w:t>
    </w:r>
    <w:r w:rsidRPr="003C0BF7">
      <w:rPr>
        <w:rFonts w:eastAsiaTheme="minorHAnsi"/>
        <w:b/>
        <w:color w:val="000000" w:themeColor="text1"/>
        <w:sz w:val="14"/>
        <w:szCs w:val="16"/>
        <w:lang w:val="en-US"/>
      </w:rPr>
      <w:t xml:space="preserve">   </w:t>
    </w:r>
    <w:r w:rsidRPr="00386D64">
      <w:rPr>
        <w:rFonts w:eastAsiaTheme="minorHAnsi"/>
        <w:b/>
        <w:color w:val="000000" w:themeColor="text1"/>
        <w:sz w:val="16"/>
        <w:szCs w:val="16"/>
      </w:rPr>
      <w:tab/>
    </w:r>
  </w:p>
  <w:p w14:paraId="3B8F4182" w14:textId="77777777" w:rsidR="006024F4" w:rsidRPr="00973C8A" w:rsidRDefault="006024F4" w:rsidP="0079521C">
    <w:pPr>
      <w:rPr>
        <w:rFonts w:ascii="Times New Roman" w:hAnsi="Times New Roman"/>
        <w:sz w:val="24"/>
      </w:rPr>
    </w:pPr>
    <w:r>
      <w:rPr>
        <w:rFonts w:ascii="Times New Roman" w:hAnsi="Times New Roman"/>
        <w:sz w:val="24"/>
      </w:rPr>
      <w:t>B599860-SS</w:t>
    </w:r>
    <w:r w:rsidRPr="00973C8A">
      <w:rPr>
        <w:rFonts w:ascii="Times New Roman" w:hAnsi="Times New Roman"/>
        <w:sz w:val="24"/>
      </w:rPr>
      <w:ptab w:relativeTo="margin" w:alignment="center" w:leader="none"/>
    </w:r>
    <w:sdt>
      <w:sdtPr>
        <w:rPr>
          <w:rFonts w:ascii="Times New Roman" w:hAnsi="Times New Roman"/>
          <w:sz w:val="24"/>
        </w:rPr>
        <w:id w:val="1014496029"/>
        <w:docPartObj>
          <w:docPartGallery w:val="Page Numbers (Top of Page)"/>
          <w:docPartUnique/>
        </w:docPartObj>
      </w:sdtPr>
      <w:sdtEndPr/>
      <w:sdtContent>
        <w:r w:rsidRPr="00973C8A">
          <w:rPr>
            <w:rFonts w:ascii="Times New Roman" w:hAnsi="Times New Roman"/>
            <w:sz w:val="24"/>
          </w:rPr>
          <w:fldChar w:fldCharType="begin"/>
        </w:r>
        <w:r w:rsidRPr="00973C8A">
          <w:rPr>
            <w:rFonts w:ascii="Times New Roman" w:hAnsi="Times New Roman"/>
            <w:sz w:val="24"/>
          </w:rPr>
          <w:instrText xml:space="preserve"> PAGE </w:instrText>
        </w:r>
        <w:r w:rsidRPr="00973C8A">
          <w:rPr>
            <w:rFonts w:ascii="Times New Roman" w:hAnsi="Times New Roman"/>
            <w:sz w:val="24"/>
          </w:rPr>
          <w:fldChar w:fldCharType="separate"/>
        </w:r>
        <w:r w:rsidR="00CA728C">
          <w:rPr>
            <w:rFonts w:ascii="Times New Roman" w:hAnsi="Times New Roman"/>
            <w:noProof/>
            <w:sz w:val="24"/>
          </w:rPr>
          <w:t>ii</w:t>
        </w:r>
        <w:r w:rsidRPr="00973C8A">
          <w:rPr>
            <w:rFonts w:ascii="Times New Roman" w:hAnsi="Times New Roman"/>
            <w:sz w:val="24"/>
          </w:rPr>
          <w:fldChar w:fldCharType="end"/>
        </w:r>
      </w:sdtContent>
    </w:sdt>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Pr>
        <w:rFonts w:ascii="Times New Roman" w:hAnsi="Times New Roman"/>
        <w:sz w:val="24"/>
      </w:rPr>
      <w:t>7/15/2013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6E85" w14:textId="77777777" w:rsidR="006024F4" w:rsidRDefault="006024F4" w:rsidP="009506B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9BCD" w14:textId="3EF7DD7B" w:rsidR="006024F4" w:rsidRPr="00CA728C" w:rsidRDefault="006024F4" w:rsidP="0079521C">
    <w:pPr>
      <w:rPr>
        <w:rFonts w:eastAsiaTheme="minorHAnsi"/>
        <w:b/>
        <w:color w:val="000000" w:themeColor="text1"/>
        <w:sz w:val="18"/>
        <w:szCs w:val="16"/>
      </w:rPr>
    </w:pPr>
    <w:r w:rsidRPr="00CA728C">
      <w:rPr>
        <w:rFonts w:eastAsiaTheme="minorHAnsi"/>
        <w:b/>
        <w:color w:val="000000" w:themeColor="text1"/>
        <w:sz w:val="16"/>
        <w:szCs w:val="16"/>
        <w:lang w:val="en-US"/>
      </w:rPr>
      <w:t xml:space="preserve">The information on this page is subject to the use and disclosure restrictions provided on the cover page to this document. Copyright </w:t>
    </w:r>
    <w:r w:rsidR="00CA728C" w:rsidRPr="00CA728C">
      <w:rPr>
        <w:rFonts w:eastAsiaTheme="minorHAnsi"/>
        <w:b/>
        <w:color w:val="000000" w:themeColor="text1"/>
        <w:sz w:val="16"/>
        <w:szCs w:val="16"/>
        <w:lang w:val="en-US"/>
      </w:rPr>
      <w:t>2013, The HDF Group</w:t>
    </w:r>
  </w:p>
  <w:p w14:paraId="71EC0679" w14:textId="780363B4" w:rsidR="006024F4" w:rsidRPr="00973C8A" w:rsidRDefault="006024F4" w:rsidP="0079521C">
    <w:pPr>
      <w:rPr>
        <w:rFonts w:ascii="Times New Roman" w:hAnsi="Times New Roman"/>
        <w:sz w:val="24"/>
      </w:rPr>
    </w:pPr>
    <w:r>
      <w:rPr>
        <w:rFonts w:ascii="Times New Roman" w:hAnsi="Times New Roman"/>
        <w:sz w:val="24"/>
      </w:rPr>
      <w:t>B599860-SS</w:t>
    </w:r>
    <w:r w:rsidRPr="00973C8A">
      <w:rPr>
        <w:rFonts w:ascii="Times New Roman" w:hAnsi="Times New Roman"/>
        <w:sz w:val="24"/>
      </w:rPr>
      <w:ptab w:relativeTo="margin" w:alignment="center" w:leader="none"/>
    </w:r>
    <w:sdt>
      <w:sdtPr>
        <w:rPr>
          <w:rFonts w:ascii="Times New Roman" w:hAnsi="Times New Roman"/>
          <w:sz w:val="24"/>
        </w:rPr>
        <w:id w:val="-1022162664"/>
        <w:docPartObj>
          <w:docPartGallery w:val="Page Numbers (Top of Page)"/>
          <w:docPartUnique/>
        </w:docPartObj>
      </w:sdtPr>
      <w:sdtEndPr/>
      <w:sdtContent>
        <w:r w:rsidRPr="00973C8A">
          <w:rPr>
            <w:rFonts w:ascii="Times New Roman" w:hAnsi="Times New Roman"/>
            <w:sz w:val="24"/>
          </w:rPr>
          <w:fldChar w:fldCharType="begin"/>
        </w:r>
        <w:r w:rsidRPr="00973C8A">
          <w:rPr>
            <w:rFonts w:ascii="Times New Roman" w:hAnsi="Times New Roman"/>
            <w:sz w:val="24"/>
          </w:rPr>
          <w:instrText xml:space="preserve"> PAGE </w:instrText>
        </w:r>
        <w:r w:rsidRPr="00973C8A">
          <w:rPr>
            <w:rFonts w:ascii="Times New Roman" w:hAnsi="Times New Roman"/>
            <w:sz w:val="24"/>
          </w:rPr>
          <w:fldChar w:fldCharType="separate"/>
        </w:r>
        <w:r w:rsidR="001939BF">
          <w:rPr>
            <w:rFonts w:ascii="Times New Roman" w:hAnsi="Times New Roman"/>
            <w:noProof/>
            <w:sz w:val="24"/>
          </w:rPr>
          <w:t>ii</w:t>
        </w:r>
        <w:r w:rsidRPr="00973C8A">
          <w:rPr>
            <w:rFonts w:ascii="Times New Roman" w:hAnsi="Times New Roman"/>
            <w:sz w:val="24"/>
          </w:rPr>
          <w:fldChar w:fldCharType="end"/>
        </w:r>
      </w:sdtContent>
    </w:sdt>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Pr>
        <w:rFonts w:ascii="Times New Roman" w:hAnsi="Times New Roman"/>
        <w:sz w:val="24"/>
      </w:rPr>
      <w:tab/>
    </w:r>
    <w:r w:rsidRPr="00973C8A">
      <w:rPr>
        <w:rFonts w:ascii="Times New Roman" w:hAnsi="Times New Roman"/>
        <w:sz w:val="24"/>
      </w:rPr>
      <w:tab/>
    </w:r>
    <w:r>
      <w:rPr>
        <w:rFonts w:ascii="Times New Roman" w:hAnsi="Times New Roman"/>
        <w:sz w:val="24"/>
      </w:rPr>
      <w:t>9/29/2013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B008" w14:textId="77777777" w:rsidR="006024F4" w:rsidRDefault="006024F4" w:rsidP="0079521C">
    <w:pPr>
      <w:rPr>
        <w:rFonts w:eastAsiaTheme="minorHAnsi"/>
        <w:b/>
        <w:color w:val="000000" w:themeColor="text1"/>
        <w:sz w:val="16"/>
        <w:szCs w:val="16"/>
      </w:rPr>
    </w:pPr>
    <w:r w:rsidRPr="003C0BF7">
      <w:rPr>
        <w:rFonts w:eastAsiaTheme="minorHAnsi"/>
        <w:b/>
        <w:color w:val="000000" w:themeColor="text1"/>
        <w:sz w:val="14"/>
        <w:szCs w:val="16"/>
        <w:lang w:val="en-US"/>
      </w:rPr>
      <w:t>The information on this page is subject to the use and disclosure restrictions provided on t</w:t>
    </w:r>
    <w:r>
      <w:rPr>
        <w:rFonts w:eastAsiaTheme="minorHAnsi"/>
        <w:b/>
        <w:color w:val="000000" w:themeColor="text1"/>
        <w:sz w:val="14"/>
        <w:szCs w:val="16"/>
        <w:lang w:val="en-US"/>
      </w:rPr>
      <w:t xml:space="preserve">he cover page to this document. </w:t>
    </w:r>
    <w:r w:rsidRPr="003C0BF7">
      <w:rPr>
        <w:rFonts w:eastAsiaTheme="minorHAnsi"/>
        <w:b/>
        <w:color w:val="000000" w:themeColor="text1"/>
        <w:sz w:val="14"/>
        <w:szCs w:val="16"/>
        <w:lang w:val="en-US"/>
      </w:rPr>
      <w:t>Cop</w:t>
    </w:r>
    <w:r>
      <w:rPr>
        <w:rFonts w:eastAsiaTheme="minorHAnsi"/>
        <w:b/>
        <w:color w:val="000000" w:themeColor="text1"/>
        <w:sz w:val="14"/>
        <w:szCs w:val="16"/>
        <w:lang w:val="en-US"/>
      </w:rPr>
      <w:t>yright 2012, Intel Corporation.</w:t>
    </w:r>
    <w:r w:rsidRPr="003C0BF7">
      <w:rPr>
        <w:rFonts w:eastAsiaTheme="minorHAnsi"/>
        <w:b/>
        <w:color w:val="000000" w:themeColor="text1"/>
        <w:sz w:val="14"/>
        <w:szCs w:val="16"/>
        <w:lang w:val="en-US"/>
      </w:rPr>
      <w:t xml:space="preserve">   </w:t>
    </w:r>
    <w:r w:rsidRPr="00386D64">
      <w:rPr>
        <w:rFonts w:eastAsiaTheme="minorHAnsi"/>
        <w:b/>
        <w:color w:val="000000" w:themeColor="text1"/>
        <w:sz w:val="16"/>
        <w:szCs w:val="16"/>
      </w:rPr>
      <w:tab/>
    </w:r>
  </w:p>
  <w:p w14:paraId="1A16B006" w14:textId="52A1153C" w:rsidR="006024F4" w:rsidRPr="0079521C" w:rsidRDefault="006024F4" w:rsidP="0079521C">
    <w:r>
      <w:rPr>
        <w:rFonts w:ascii="Times New Roman" w:hAnsi="Times New Roman"/>
        <w:sz w:val="24"/>
      </w:rPr>
      <w:t>B599860-SS</w:t>
    </w:r>
    <w:r w:rsidRPr="00973C8A">
      <w:rPr>
        <w:rFonts w:ascii="Times New Roman" w:hAnsi="Times New Roman"/>
        <w:sz w:val="24"/>
      </w:rPr>
      <w:ptab w:relativeTo="margin" w:alignment="center" w:leader="none"/>
    </w:r>
    <w:sdt>
      <w:sdtPr>
        <w:rPr>
          <w:rFonts w:ascii="Times New Roman" w:hAnsi="Times New Roman"/>
          <w:sz w:val="24"/>
        </w:rPr>
        <w:id w:val="429786595"/>
        <w:docPartObj>
          <w:docPartGallery w:val="Page Numbers (Top of Page)"/>
          <w:docPartUnique/>
        </w:docPartObj>
      </w:sdtPr>
      <w:sdtEndPr/>
      <w:sdtContent>
        <w:r w:rsidRPr="00973C8A">
          <w:rPr>
            <w:rFonts w:ascii="Times New Roman" w:hAnsi="Times New Roman"/>
            <w:sz w:val="24"/>
          </w:rPr>
          <w:fldChar w:fldCharType="begin"/>
        </w:r>
        <w:r w:rsidRPr="00973C8A">
          <w:rPr>
            <w:rFonts w:ascii="Times New Roman" w:hAnsi="Times New Roman"/>
            <w:sz w:val="24"/>
          </w:rPr>
          <w:instrText xml:space="preserve"> PAGE </w:instrText>
        </w:r>
        <w:r w:rsidRPr="00973C8A">
          <w:rPr>
            <w:rFonts w:ascii="Times New Roman" w:hAnsi="Times New Roman"/>
            <w:sz w:val="24"/>
          </w:rPr>
          <w:fldChar w:fldCharType="separate"/>
        </w:r>
        <w:r>
          <w:rPr>
            <w:rFonts w:ascii="Times New Roman" w:hAnsi="Times New Roman"/>
            <w:noProof/>
            <w:sz w:val="24"/>
          </w:rPr>
          <w:t>i</w:t>
        </w:r>
        <w:r w:rsidRPr="00973C8A">
          <w:rPr>
            <w:rFonts w:ascii="Times New Roman" w:hAnsi="Times New Roman"/>
            <w:sz w:val="24"/>
          </w:rPr>
          <w:fldChar w:fldCharType="end"/>
        </w:r>
      </w:sdtContent>
    </w:sdt>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Pr>
        <w:rFonts w:ascii="Times New Roman" w:hAnsi="Times New Roman"/>
        <w:sz w:val="24"/>
      </w:rPr>
      <w:tab/>
      <w:t>7/15/2013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E597" w14:textId="004D79E9" w:rsidR="006024F4" w:rsidRDefault="006024F4" w:rsidP="007E6D38">
    <w:pPr>
      <w:rPr>
        <w:rFonts w:eastAsiaTheme="minorHAnsi"/>
        <w:b/>
        <w:color w:val="000000" w:themeColor="text1"/>
        <w:sz w:val="16"/>
        <w:szCs w:val="16"/>
      </w:rPr>
    </w:pPr>
    <w:r w:rsidRPr="003C0BF7">
      <w:rPr>
        <w:rFonts w:eastAsiaTheme="minorHAnsi"/>
        <w:b/>
        <w:color w:val="000000" w:themeColor="text1"/>
        <w:sz w:val="14"/>
        <w:szCs w:val="16"/>
        <w:lang w:val="en-US"/>
      </w:rPr>
      <w:t>The information on this page is subject to the use and disclosure restrictions provided on t</w:t>
    </w:r>
    <w:r>
      <w:rPr>
        <w:rFonts w:eastAsiaTheme="minorHAnsi"/>
        <w:b/>
        <w:color w:val="000000" w:themeColor="text1"/>
        <w:sz w:val="14"/>
        <w:szCs w:val="16"/>
        <w:lang w:val="en-US"/>
      </w:rPr>
      <w:t xml:space="preserve">he cover page to this document. </w:t>
    </w:r>
    <w:r w:rsidRPr="003C0BF7">
      <w:rPr>
        <w:rFonts w:eastAsiaTheme="minorHAnsi"/>
        <w:b/>
        <w:color w:val="000000" w:themeColor="text1"/>
        <w:sz w:val="14"/>
        <w:szCs w:val="16"/>
        <w:lang w:val="en-US"/>
      </w:rPr>
      <w:t>Cop</w:t>
    </w:r>
    <w:r>
      <w:rPr>
        <w:rFonts w:eastAsiaTheme="minorHAnsi"/>
        <w:b/>
        <w:color w:val="000000" w:themeColor="text1"/>
        <w:sz w:val="14"/>
        <w:szCs w:val="16"/>
        <w:lang w:val="en-US"/>
      </w:rPr>
      <w:t xml:space="preserve">yright </w:t>
    </w:r>
    <w:r w:rsidR="00CA728C">
      <w:rPr>
        <w:rFonts w:eastAsiaTheme="minorHAnsi"/>
        <w:b/>
        <w:color w:val="000000" w:themeColor="text1"/>
        <w:sz w:val="14"/>
        <w:szCs w:val="16"/>
        <w:lang w:val="en-US"/>
      </w:rPr>
      <w:t>2013, The HDF Group</w:t>
    </w:r>
    <w:r w:rsidRPr="003C0BF7">
      <w:rPr>
        <w:rFonts w:eastAsiaTheme="minorHAnsi"/>
        <w:b/>
        <w:color w:val="000000" w:themeColor="text1"/>
        <w:sz w:val="14"/>
        <w:szCs w:val="16"/>
        <w:lang w:val="en-US"/>
      </w:rPr>
      <w:t xml:space="preserve">   </w:t>
    </w:r>
    <w:r w:rsidRPr="00386D64">
      <w:rPr>
        <w:rFonts w:eastAsiaTheme="minorHAnsi"/>
        <w:b/>
        <w:color w:val="000000" w:themeColor="text1"/>
        <w:sz w:val="16"/>
        <w:szCs w:val="16"/>
      </w:rPr>
      <w:tab/>
    </w:r>
  </w:p>
  <w:p w14:paraId="1968979E" w14:textId="4AD2B0D8" w:rsidR="006024F4" w:rsidRPr="00973C8A" w:rsidRDefault="006024F4" w:rsidP="007E6D38">
    <w:pPr>
      <w:rPr>
        <w:rFonts w:ascii="Times New Roman" w:hAnsi="Times New Roman"/>
        <w:sz w:val="24"/>
      </w:rPr>
    </w:pPr>
    <w:r>
      <w:rPr>
        <w:rFonts w:ascii="Times New Roman" w:hAnsi="Times New Roman"/>
        <w:sz w:val="24"/>
      </w:rPr>
      <w:t>B599860-SS</w:t>
    </w:r>
    <w:r w:rsidRPr="00973C8A">
      <w:rPr>
        <w:rFonts w:ascii="Times New Roman" w:hAnsi="Times New Roman"/>
        <w:sz w:val="24"/>
      </w:rPr>
      <w:ptab w:relativeTo="margin" w:alignment="center" w:leader="none"/>
    </w:r>
    <w:sdt>
      <w:sdtPr>
        <w:rPr>
          <w:rFonts w:ascii="Times New Roman" w:hAnsi="Times New Roman"/>
          <w:sz w:val="24"/>
        </w:rPr>
        <w:id w:val="1293862870"/>
        <w:docPartObj>
          <w:docPartGallery w:val="Page Numbers (Top of Page)"/>
          <w:docPartUnique/>
        </w:docPartObj>
      </w:sdtPr>
      <w:sdtEndPr/>
      <w:sdtContent>
        <w:r w:rsidRPr="00973C8A">
          <w:rPr>
            <w:rFonts w:ascii="Times New Roman" w:hAnsi="Times New Roman"/>
            <w:sz w:val="24"/>
          </w:rPr>
          <w:fldChar w:fldCharType="begin"/>
        </w:r>
        <w:r w:rsidRPr="00973C8A">
          <w:rPr>
            <w:rFonts w:ascii="Times New Roman" w:hAnsi="Times New Roman"/>
            <w:sz w:val="24"/>
          </w:rPr>
          <w:instrText xml:space="preserve"> PAGE </w:instrText>
        </w:r>
        <w:r w:rsidRPr="00973C8A">
          <w:rPr>
            <w:rFonts w:ascii="Times New Roman" w:hAnsi="Times New Roman"/>
            <w:sz w:val="24"/>
          </w:rPr>
          <w:fldChar w:fldCharType="separate"/>
        </w:r>
        <w:r w:rsidR="001939BF">
          <w:rPr>
            <w:rFonts w:ascii="Times New Roman" w:hAnsi="Times New Roman"/>
            <w:noProof/>
            <w:sz w:val="24"/>
          </w:rPr>
          <w:t>5</w:t>
        </w:r>
        <w:r w:rsidRPr="00973C8A">
          <w:rPr>
            <w:rFonts w:ascii="Times New Roman" w:hAnsi="Times New Roman"/>
            <w:sz w:val="24"/>
          </w:rPr>
          <w:fldChar w:fldCharType="end"/>
        </w:r>
      </w:sdtContent>
    </w:sdt>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sidRPr="00973C8A">
      <w:rPr>
        <w:rFonts w:ascii="Times New Roman" w:hAnsi="Times New Roman"/>
        <w:sz w:val="24"/>
      </w:rPr>
      <w:tab/>
    </w:r>
    <w:r>
      <w:rPr>
        <w:rFonts w:ascii="Times New Roman" w:hAnsi="Times New Roman"/>
        <w:sz w:val="24"/>
      </w:rPr>
      <w:tab/>
      <w:t>9/29/13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7694" w14:textId="77777777" w:rsidR="00E1193F" w:rsidRDefault="00E1193F" w:rsidP="00A74D1B">
      <w:pPr>
        <w:spacing w:after="0"/>
      </w:pPr>
      <w:r>
        <w:separator/>
      </w:r>
    </w:p>
  </w:footnote>
  <w:footnote w:type="continuationSeparator" w:id="0">
    <w:p w14:paraId="38781696" w14:textId="77777777" w:rsidR="00E1193F" w:rsidRDefault="00E1193F" w:rsidP="00A74D1B">
      <w:pPr>
        <w:spacing w:after="0"/>
      </w:pPr>
      <w:r>
        <w:continuationSeparator/>
      </w:r>
    </w:p>
  </w:footnote>
  <w:footnote w:type="continuationNotice" w:id="1">
    <w:p w14:paraId="1F69C77B" w14:textId="77777777" w:rsidR="00E1193F" w:rsidRDefault="00E1193F">
      <w:pPr>
        <w:spacing w:after="0"/>
      </w:pPr>
    </w:p>
  </w:footnote>
  <w:footnote w:id="2">
    <w:p w14:paraId="4BCCE171" w14:textId="77777777" w:rsidR="006024F4" w:rsidRDefault="006024F4" w:rsidP="00F13CB5">
      <w:pPr>
        <w:pStyle w:val="FootnoteText"/>
      </w:pPr>
      <w:r>
        <w:rPr>
          <w:rStyle w:val="FootnoteReference"/>
        </w:rPr>
        <w:footnoteRef/>
      </w:r>
      <w:r>
        <w:t xml:space="preserve"> For other uses of “future variables”, see e.g. </w:t>
      </w:r>
      <w:hyperlink r:id="rId1" w:history="1">
        <w:r w:rsidRPr="007F6084">
          <w:rPr>
            <w:rStyle w:val="Hyperlink"/>
          </w:rPr>
          <w:t>http://blog.interlinked.org/programming/rfuture.html</w:t>
        </w:r>
      </w:hyperlink>
      <w:r>
        <w:t xml:space="preserve"> </w:t>
      </w:r>
    </w:p>
  </w:footnote>
  <w:footnote w:id="3">
    <w:p w14:paraId="0DF17C01" w14:textId="77777777" w:rsidR="006024F4" w:rsidRPr="00747C79" w:rsidRDefault="006024F4" w:rsidP="00F13CB5">
      <w:pPr>
        <w:pStyle w:val="FootnoteText"/>
      </w:pPr>
      <w:r w:rsidRPr="00747C79">
        <w:rPr>
          <w:rStyle w:val="FootnoteReference"/>
          <w:sz w:val="18"/>
        </w:rPr>
        <w:footnoteRef/>
      </w:r>
      <w:r w:rsidRPr="00747C79">
        <w:rPr>
          <w:sz w:val="18"/>
        </w:rPr>
        <w:t xml:space="preserve"> Also see Figure 6 in the IOD Design Document.</w:t>
      </w:r>
    </w:p>
  </w:footnote>
  <w:footnote w:id="4">
    <w:p w14:paraId="6DC18602" w14:textId="2C769504" w:rsidR="006024F4" w:rsidRDefault="006024F4">
      <w:pPr>
        <w:pStyle w:val="FootnoteText"/>
      </w:pPr>
      <w:r>
        <w:rPr>
          <w:rStyle w:val="FootnoteReference"/>
        </w:rPr>
        <w:footnoteRef/>
      </w:r>
      <w:r>
        <w:t xml:space="preserve"> </w:t>
      </w:r>
      <w:r w:rsidRPr="006866AA">
        <w:rPr>
          <w:sz w:val="18"/>
        </w:rPr>
        <w:t xml:space="preserve">IOD allows the application to ask for the “next transaction number” under some circumstances, but that is currently not supported by HDF5.  </w:t>
      </w:r>
    </w:p>
  </w:footnote>
  <w:footnote w:id="5">
    <w:p w14:paraId="151D6753" w14:textId="77777777" w:rsidR="006024F4" w:rsidRPr="00F321CF" w:rsidRDefault="006024F4" w:rsidP="00F13CB5">
      <w:pPr>
        <w:pStyle w:val="FootnoteText"/>
      </w:pPr>
      <w:r w:rsidRPr="00F321CF">
        <w:rPr>
          <w:rStyle w:val="FootnoteReference"/>
          <w:sz w:val="18"/>
        </w:rPr>
        <w:footnoteRef/>
      </w:r>
      <w:r w:rsidRPr="00F321CF">
        <w:rPr>
          <w:sz w:val="18"/>
        </w:rPr>
        <w:t xml:space="preserve"> Only </w:t>
      </w:r>
      <w:r w:rsidRPr="00F321CF">
        <w:rPr>
          <w:i/>
          <w:iCs/>
          <w:sz w:val="18"/>
        </w:rPr>
        <w:t>valid</w:t>
      </w:r>
      <w:r w:rsidRPr="00F321CF">
        <w:rPr>
          <w:sz w:val="18"/>
        </w:rPr>
        <w:t xml:space="preserve"> data for lower-number container versions is copied.  Any data which has been overwritten in later transactions lower than N will </w:t>
      </w:r>
      <w:r w:rsidRPr="00F321CF">
        <w:rPr>
          <w:i/>
          <w:iCs/>
          <w:sz w:val="18"/>
        </w:rPr>
        <w:t>not</w:t>
      </w:r>
      <w:r w:rsidRPr="00F321CF">
        <w:rPr>
          <w:sz w:val="18"/>
        </w:rPr>
        <w:t xml:space="preserve"> be copied.</w:t>
      </w:r>
    </w:p>
  </w:footnote>
  <w:footnote w:id="6">
    <w:p w14:paraId="24119E4A" w14:textId="77777777" w:rsidR="006024F4" w:rsidRPr="008126DF" w:rsidRDefault="006024F4" w:rsidP="00F13CB5">
      <w:pPr>
        <w:pStyle w:val="FootnoteText"/>
      </w:pPr>
      <w:r w:rsidRPr="006866AA">
        <w:rPr>
          <w:rStyle w:val="FootnoteReference"/>
          <w:sz w:val="18"/>
        </w:rPr>
        <w:footnoteRef/>
      </w:r>
      <w:r>
        <w:t xml:space="preserve"> </w:t>
      </w:r>
      <w:r w:rsidRPr="006866AA">
        <w:rPr>
          <w:sz w:val="18"/>
        </w:rPr>
        <w:t xml:space="preserve">Is there a preference regarding which number (0 or HCE) is used?  </w:t>
      </w:r>
    </w:p>
  </w:footnote>
  <w:footnote w:id="7">
    <w:p w14:paraId="52F24D21" w14:textId="77777777" w:rsidR="006024F4" w:rsidRDefault="006024F4" w:rsidP="00F13CB5">
      <w:pPr>
        <w:pStyle w:val="FootnoteText"/>
      </w:pPr>
      <w:r>
        <w:rPr>
          <w:rStyle w:val="FootnoteReference"/>
        </w:rPr>
        <w:footnoteRef/>
      </w:r>
      <w:r>
        <w:t xml:space="preserve"> Attribute references are currently under development for delivery in Q6 of the </w:t>
      </w:r>
      <w:proofErr w:type="spellStart"/>
      <w:r>
        <w:t>FastForward</w:t>
      </w:r>
      <w:proofErr w:type="spellEnd"/>
      <w:r>
        <w:t xml:space="preserve"> project.</w:t>
      </w:r>
    </w:p>
  </w:footnote>
  <w:footnote w:id="8">
    <w:p w14:paraId="3485D96F" w14:textId="77777777" w:rsidR="006024F4" w:rsidRDefault="006024F4" w:rsidP="00F13CB5">
      <w:pPr>
        <w:pStyle w:val="FootnoteText"/>
      </w:pPr>
      <w:r>
        <w:rPr>
          <w:rStyle w:val="FootnoteReference"/>
        </w:rPr>
        <w:footnoteRef/>
      </w:r>
      <w:r>
        <w:t xml:space="preserve"> </w:t>
      </w:r>
      <w:r w:rsidRPr="00B329BF">
        <w:t>https://sdm.lbl.gov/fastbit/</w:t>
      </w:r>
    </w:p>
  </w:footnote>
  <w:footnote w:id="9">
    <w:p w14:paraId="5B39A979" w14:textId="77777777" w:rsidR="006024F4" w:rsidRDefault="006024F4" w:rsidP="0014796C">
      <w:pPr>
        <w:pStyle w:val="FootnoteText"/>
      </w:pPr>
      <w:r>
        <w:rPr>
          <w:rStyle w:val="FootnoteReference"/>
        </w:rPr>
        <w:footnoteRef/>
      </w:r>
      <w:r>
        <w:t xml:space="preserve"> “</w:t>
      </w:r>
      <w:proofErr w:type="spellStart"/>
      <w:r>
        <w:t>ff</w:t>
      </w:r>
      <w:proofErr w:type="spellEnd"/>
      <w:r>
        <w:t>” is short for “</w:t>
      </w:r>
      <w:proofErr w:type="spellStart"/>
      <w:r>
        <w:t>FastForward</w:t>
      </w:r>
      <w:proofErr w:type="spellEnd"/>
      <w:r>
        <w:t>”</w:t>
      </w:r>
    </w:p>
  </w:footnote>
  <w:footnote w:id="10">
    <w:p w14:paraId="48FC5B42" w14:textId="77777777" w:rsidR="006024F4" w:rsidRDefault="006024F4" w:rsidP="00F13CB5">
      <w:pPr>
        <w:pStyle w:val="FootnoteText"/>
      </w:pPr>
      <w:r>
        <w:rPr>
          <w:rStyle w:val="FootnoteReference"/>
        </w:rPr>
        <w:footnoteRef/>
      </w:r>
      <w:r>
        <w:t xml:space="preserve"> </w:t>
      </w:r>
      <w:r w:rsidRPr="007207AB">
        <w:t>http://www.hdfgroup.org/HDF5/doc/RM/RM_H5G.html#Group-Create2</w:t>
      </w:r>
    </w:p>
  </w:footnote>
  <w:footnote w:id="11">
    <w:p w14:paraId="6199035F" w14:textId="77777777" w:rsidR="006024F4" w:rsidRDefault="006024F4" w:rsidP="007A765C">
      <w:pPr>
        <w:pStyle w:val="FootnoteText"/>
      </w:pPr>
      <w:r>
        <w:rPr>
          <w:rStyle w:val="FootnoteReference"/>
        </w:rPr>
        <w:footnoteRef/>
      </w:r>
      <w:r>
        <w:t xml:space="preserve"> HDF5’s API versioning conventions are described here: </w:t>
      </w:r>
      <w:r w:rsidRPr="007207AB">
        <w:t>http://www.hdfgroup.org/HDF5/doc/RM/APICompatMacros.html</w:t>
      </w:r>
    </w:p>
  </w:footnote>
  <w:footnote w:id="12">
    <w:p w14:paraId="663DEB6C" w14:textId="77777777" w:rsidR="006024F4" w:rsidRDefault="006024F4" w:rsidP="00F13CB5">
      <w:pPr>
        <w:pStyle w:val="FootnoteText"/>
      </w:pPr>
      <w:r>
        <w:rPr>
          <w:rStyle w:val="FootnoteReference"/>
        </w:rPr>
        <w:footnoteRef/>
      </w:r>
      <w:r>
        <w:t xml:space="preserve"> See </w:t>
      </w:r>
      <w:hyperlink w:anchor="_Appendix_I_–" w:history="1">
        <w:r w:rsidRPr="00D650DA">
          <w:rPr>
            <w:rStyle w:val="Hyperlink"/>
            <w:i/>
          </w:rPr>
          <w:t>Appendix I – Aspects of the HDF5 Data Model</w:t>
        </w:r>
      </w:hyperlink>
      <w:r>
        <w:t xml:space="preserve"> for a list of current and future index types.</w:t>
      </w:r>
    </w:p>
  </w:footnote>
  <w:footnote w:id="13">
    <w:p w14:paraId="707D80A6" w14:textId="77777777" w:rsidR="006024F4" w:rsidRDefault="006024F4" w:rsidP="00F13CB5">
      <w:pPr>
        <w:pStyle w:val="FootnoteText"/>
      </w:pPr>
      <w:r>
        <w:rPr>
          <w:rStyle w:val="FootnoteReference"/>
        </w:rPr>
        <w:footnoteRef/>
      </w:r>
      <w:r>
        <w:t xml:space="preserve"> An object reference isn’t precisely the same as a link name reference, but they are functionally identical in most application usage.</w:t>
      </w:r>
    </w:p>
  </w:footnote>
  <w:footnote w:id="14">
    <w:p w14:paraId="19BD4828" w14:textId="77777777" w:rsidR="006024F4" w:rsidRDefault="006024F4" w:rsidP="00F13CB5">
      <w:pPr>
        <w:pStyle w:val="FootnoteText"/>
      </w:pPr>
      <w:r>
        <w:rPr>
          <w:rStyle w:val="FootnoteReference"/>
        </w:rPr>
        <w:footnoteRef/>
      </w:r>
      <w:r>
        <w:t xml:space="preserve"> </w:t>
      </w:r>
      <w:proofErr w:type="gramStart"/>
      <w:r>
        <w:t>Under development.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2BD"/>
    <w:multiLevelType w:val="multilevel"/>
    <w:tmpl w:val="3AB833C4"/>
    <w:lvl w:ilvl="0">
      <w:start w:val="1"/>
      <w:numFmt w:val="upperLetter"/>
      <w:pStyle w:val="AppendixHeading1"/>
      <w:lvlText w:val="Appendix %1"/>
      <w:lvlJc w:val="left"/>
      <w:pPr>
        <w:tabs>
          <w:tab w:val="num" w:pos="1728"/>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6366661"/>
    <w:multiLevelType w:val="multilevel"/>
    <w:tmpl w:val="E84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14C"/>
    <w:multiLevelType w:val="hybridMultilevel"/>
    <w:tmpl w:val="71589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E20F7"/>
    <w:multiLevelType w:val="multilevel"/>
    <w:tmpl w:val="203870E8"/>
    <w:lvl w:ilvl="0">
      <w:start w:val="1"/>
      <w:numFmt w:val="decimal"/>
      <w:lvlText w:val="%1"/>
      <w:lvlJc w:val="left"/>
      <w:pPr>
        <w:ind w:left="432" w:hanging="432"/>
      </w:pPr>
      <w:rPr>
        <w:rFonts w:hint="default"/>
      </w:rPr>
    </w:lvl>
    <w:lvl w:ilvl="1">
      <w:start w:val="1"/>
      <w:numFmt w:val="decimal"/>
      <w:lvlText w:val="%1.%2"/>
      <w:lvlJc w:val="left"/>
      <w:pPr>
        <w:tabs>
          <w:tab w:val="num" w:pos="864"/>
        </w:tabs>
        <w:ind w:left="0" w:firstLine="0"/>
      </w:pPr>
      <w:rPr>
        <w:rFonts w:hint="default"/>
      </w:rPr>
    </w:lvl>
    <w:lvl w:ilvl="2">
      <w:start w:val="1"/>
      <w:numFmt w:val="decimal"/>
      <w:lvlText w:val="%1.%2.%3"/>
      <w:lvlJc w:val="left"/>
      <w:pPr>
        <w:tabs>
          <w:tab w:val="num" w:pos="1152"/>
        </w:tabs>
        <w:ind w:left="0" w:firstLine="0"/>
      </w:pPr>
      <w:rPr>
        <w:rFonts w:hint="default"/>
      </w:rPr>
    </w:lvl>
    <w:lvl w:ilvl="3">
      <w:start w:val="1"/>
      <w:numFmt w:val="decimal"/>
      <w:lvlText w:val="%1.%2.%3.%4"/>
      <w:lvlJc w:val="left"/>
      <w:pPr>
        <w:tabs>
          <w:tab w:val="num" w:pos="1152"/>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340A11"/>
    <w:multiLevelType w:val="hybridMultilevel"/>
    <w:tmpl w:val="DC8C7C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E5CAD"/>
    <w:multiLevelType w:val="multilevel"/>
    <w:tmpl w:val="A5EE4396"/>
    <w:lvl w:ilvl="0">
      <w:start w:val="1"/>
      <w:numFmt w:val="decimal"/>
      <w:pStyle w:val="Heading1"/>
      <w:lvlText w:val="%1"/>
      <w:lvlJc w:val="left"/>
      <w:pPr>
        <w:ind w:left="432" w:hanging="432"/>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pStyle w:val="Heading3"/>
      <w:lvlText w:val="%1.%2.%3"/>
      <w:lvlJc w:val="left"/>
      <w:pPr>
        <w:tabs>
          <w:tab w:val="num" w:pos="864"/>
        </w:tabs>
        <w:ind w:left="0" w:firstLine="0"/>
      </w:pPr>
      <w:rPr>
        <w:rFonts w:hint="default"/>
      </w:rPr>
    </w:lvl>
    <w:lvl w:ilvl="3">
      <w:start w:val="1"/>
      <w:numFmt w:val="decimal"/>
      <w:pStyle w:val="Heading4"/>
      <w:lvlText w:val="%1.%2.%3.%4"/>
      <w:lvlJc w:val="left"/>
      <w:pPr>
        <w:tabs>
          <w:tab w:val="num" w:pos="1152"/>
        </w:tabs>
        <w:ind w:left="0" w:firstLine="0"/>
      </w:pPr>
      <w:rPr>
        <w:rFonts w:hint="default"/>
      </w:rPr>
    </w:lvl>
    <w:lvl w:ilvl="4">
      <w:start w:val="1"/>
      <w:numFmt w:val="decimal"/>
      <w:pStyle w:val="Heading5"/>
      <w:lvlText w:val="%1.%2.%3.%4.%5"/>
      <w:lvlJc w:val="left"/>
      <w:pPr>
        <w:tabs>
          <w:tab w:val="num" w:pos="1296"/>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1DD94CF3"/>
    <w:multiLevelType w:val="hybridMultilevel"/>
    <w:tmpl w:val="AD38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55CB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22803083"/>
    <w:multiLevelType w:val="multilevel"/>
    <w:tmpl w:val="7CCC270A"/>
    <w:lvl w:ilvl="0">
      <w:start w:val="1"/>
      <w:numFmt w:val="decimal"/>
      <w:lvlText w:val="%1"/>
      <w:lvlJc w:val="left"/>
      <w:pPr>
        <w:ind w:left="432" w:hanging="432"/>
      </w:pPr>
      <w:rPr>
        <w:rFonts w:hint="default"/>
      </w:rPr>
    </w:lvl>
    <w:lvl w:ilvl="1">
      <w:start w:val="1"/>
      <w:numFmt w:val="decimal"/>
      <w:lvlText w:val="%1.%2"/>
      <w:lvlJc w:val="left"/>
      <w:pPr>
        <w:tabs>
          <w:tab w:val="num" w:pos="864"/>
        </w:tabs>
        <w:ind w:left="0" w:firstLine="0"/>
      </w:pPr>
      <w:rPr>
        <w:rFonts w:hint="default"/>
      </w:rPr>
    </w:lvl>
    <w:lvl w:ilvl="2">
      <w:start w:val="1"/>
      <w:numFmt w:val="decimal"/>
      <w:lvlText w:val="%1.%2.%3"/>
      <w:lvlJc w:val="left"/>
      <w:pPr>
        <w:tabs>
          <w:tab w:val="num" w:pos="1152"/>
        </w:tabs>
        <w:ind w:left="0" w:firstLine="0"/>
      </w:pPr>
      <w:rPr>
        <w:rFonts w:hint="default"/>
      </w:rPr>
    </w:lvl>
    <w:lvl w:ilvl="3">
      <w:start w:val="1"/>
      <w:numFmt w:val="decimal"/>
      <w:lvlText w:val="%1.%2.%3.%4"/>
      <w:lvlJc w:val="left"/>
      <w:pPr>
        <w:tabs>
          <w:tab w:val="num" w:pos="1152"/>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28D2A25"/>
    <w:multiLevelType w:val="multilevel"/>
    <w:tmpl w:val="2C1A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80BDC"/>
    <w:multiLevelType w:val="hybridMultilevel"/>
    <w:tmpl w:val="B52E5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CB61B4"/>
    <w:multiLevelType w:val="hybridMultilevel"/>
    <w:tmpl w:val="DE82C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E4E01"/>
    <w:multiLevelType w:val="hybridMultilevel"/>
    <w:tmpl w:val="9814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57E55"/>
    <w:multiLevelType w:val="hybridMultilevel"/>
    <w:tmpl w:val="8BF81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15394B"/>
    <w:multiLevelType w:val="multilevel"/>
    <w:tmpl w:val="6D4E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34A25"/>
    <w:multiLevelType w:val="hybridMultilevel"/>
    <w:tmpl w:val="53EE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507B0"/>
    <w:multiLevelType w:val="multilevel"/>
    <w:tmpl w:val="562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97577"/>
    <w:multiLevelType w:val="hybridMultilevel"/>
    <w:tmpl w:val="6CD46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902D74"/>
    <w:multiLevelType w:val="hybridMultilevel"/>
    <w:tmpl w:val="E156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C643A"/>
    <w:multiLevelType w:val="multilevel"/>
    <w:tmpl w:val="AAF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B6E6E"/>
    <w:multiLevelType w:val="multilevel"/>
    <w:tmpl w:val="A17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35549"/>
    <w:multiLevelType w:val="multilevel"/>
    <w:tmpl w:val="259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80AB1"/>
    <w:multiLevelType w:val="hybridMultilevel"/>
    <w:tmpl w:val="C47C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81F91"/>
    <w:multiLevelType w:val="multilevel"/>
    <w:tmpl w:val="B666E018"/>
    <w:lvl w:ilvl="0">
      <w:start w:val="1"/>
      <w:numFmt w:val="upperLetter"/>
      <w:lvlText w:val="Appendix %1"/>
      <w:lvlJc w:val="left"/>
      <w:pPr>
        <w:ind w:left="144" w:hanging="14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A2C0F16"/>
    <w:multiLevelType w:val="multilevel"/>
    <w:tmpl w:val="0402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41667"/>
    <w:multiLevelType w:val="hybridMultilevel"/>
    <w:tmpl w:val="302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35E8B"/>
    <w:multiLevelType w:val="hybridMultilevel"/>
    <w:tmpl w:val="57AA6C3A"/>
    <w:lvl w:ilvl="0" w:tplc="8F9A72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06A25"/>
    <w:multiLevelType w:val="hybridMultilevel"/>
    <w:tmpl w:val="C43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0D4C47"/>
    <w:multiLevelType w:val="multilevel"/>
    <w:tmpl w:val="9814A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70504DD"/>
    <w:multiLevelType w:val="multilevel"/>
    <w:tmpl w:val="637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920641"/>
    <w:multiLevelType w:val="multilevel"/>
    <w:tmpl w:val="23885988"/>
    <w:lvl w:ilvl="0">
      <w:start w:val="1"/>
      <w:numFmt w:val="decimal"/>
      <w:lvlText w:val="%1"/>
      <w:lvlJc w:val="left"/>
      <w:pPr>
        <w:ind w:left="432" w:hanging="432"/>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1152"/>
        </w:tabs>
        <w:ind w:left="0" w:firstLine="0"/>
      </w:pPr>
      <w:rPr>
        <w:rFonts w:hint="default"/>
      </w:rPr>
    </w:lvl>
    <w:lvl w:ilvl="3">
      <w:start w:val="1"/>
      <w:numFmt w:val="decimal"/>
      <w:lvlText w:val="%1.%2.%3.%4"/>
      <w:lvlJc w:val="left"/>
      <w:pPr>
        <w:tabs>
          <w:tab w:val="num" w:pos="1152"/>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A492EC5"/>
    <w:multiLevelType w:val="hybridMultilevel"/>
    <w:tmpl w:val="CF36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40238"/>
    <w:multiLevelType w:val="multilevel"/>
    <w:tmpl w:val="A65236F4"/>
    <w:lvl w:ilvl="0">
      <w:start w:val="1"/>
      <w:numFmt w:val="decimal"/>
      <w:lvlText w:val="%1"/>
      <w:lvlJc w:val="left"/>
      <w:pPr>
        <w:ind w:left="432" w:hanging="432"/>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864"/>
        </w:tabs>
        <w:ind w:left="0" w:firstLine="0"/>
      </w:pPr>
      <w:rPr>
        <w:rFonts w:hint="default"/>
      </w:rPr>
    </w:lvl>
    <w:lvl w:ilvl="3">
      <w:start w:val="1"/>
      <w:numFmt w:val="decimal"/>
      <w:lvlText w:val="%1.%2.%3.%4"/>
      <w:lvlJc w:val="left"/>
      <w:pPr>
        <w:tabs>
          <w:tab w:val="num" w:pos="1152"/>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C7A4DE6"/>
    <w:multiLevelType w:val="hybridMultilevel"/>
    <w:tmpl w:val="7676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25404"/>
    <w:multiLevelType w:val="hybridMultilevel"/>
    <w:tmpl w:val="E6B65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E3C57"/>
    <w:multiLevelType w:val="multilevel"/>
    <w:tmpl w:val="9ACAAF64"/>
    <w:lvl w:ilvl="0">
      <w:start w:val="1"/>
      <w:numFmt w:val="decimal"/>
      <w:lvlText w:val="%1"/>
      <w:lvlJc w:val="left"/>
      <w:pPr>
        <w:ind w:left="432" w:hanging="432"/>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1152"/>
        </w:tabs>
        <w:ind w:left="0" w:firstLine="0"/>
      </w:pPr>
      <w:rPr>
        <w:rFonts w:hint="default"/>
      </w:rPr>
    </w:lvl>
    <w:lvl w:ilvl="3">
      <w:start w:val="1"/>
      <w:numFmt w:val="decimal"/>
      <w:lvlText w:val="%1.%2.%3.%4"/>
      <w:lvlJc w:val="left"/>
      <w:pPr>
        <w:tabs>
          <w:tab w:val="num" w:pos="1152"/>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08E5506"/>
    <w:multiLevelType w:val="multilevel"/>
    <w:tmpl w:val="FDF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FC6CDF"/>
    <w:multiLevelType w:val="multilevel"/>
    <w:tmpl w:val="71589C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7566166D"/>
    <w:multiLevelType w:val="multilevel"/>
    <w:tmpl w:val="0F0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614239"/>
    <w:multiLevelType w:val="hybridMultilevel"/>
    <w:tmpl w:val="8ACE6172"/>
    <w:lvl w:ilvl="0" w:tplc="B8F2C80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655B0"/>
    <w:multiLevelType w:val="multilevel"/>
    <w:tmpl w:val="29D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A06EDA"/>
    <w:multiLevelType w:val="multilevel"/>
    <w:tmpl w:val="F7A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2A78FC"/>
    <w:multiLevelType w:val="hybridMultilevel"/>
    <w:tmpl w:val="397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7E6A0B"/>
    <w:multiLevelType w:val="multilevel"/>
    <w:tmpl w:val="D6D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BE03FC"/>
    <w:multiLevelType w:val="multilevel"/>
    <w:tmpl w:val="EDA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41960"/>
    <w:multiLevelType w:val="hybridMultilevel"/>
    <w:tmpl w:val="7D407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9"/>
  </w:num>
  <w:num w:numId="4">
    <w:abstractNumId w:val="40"/>
  </w:num>
  <w:num w:numId="5">
    <w:abstractNumId w:val="20"/>
  </w:num>
  <w:num w:numId="6">
    <w:abstractNumId w:val="44"/>
  </w:num>
  <w:num w:numId="7">
    <w:abstractNumId w:val="38"/>
  </w:num>
  <w:num w:numId="8">
    <w:abstractNumId w:val="14"/>
  </w:num>
  <w:num w:numId="9">
    <w:abstractNumId w:val="24"/>
  </w:num>
  <w:num w:numId="10">
    <w:abstractNumId w:val="41"/>
  </w:num>
  <w:num w:numId="11">
    <w:abstractNumId w:val="21"/>
  </w:num>
  <w:num w:numId="12">
    <w:abstractNumId w:val="43"/>
  </w:num>
  <w:num w:numId="13">
    <w:abstractNumId w:val="29"/>
  </w:num>
  <w:num w:numId="14">
    <w:abstractNumId w:val="16"/>
  </w:num>
  <w:num w:numId="15">
    <w:abstractNumId w:val="19"/>
  </w:num>
  <w:num w:numId="16">
    <w:abstractNumId w:val="36"/>
  </w:num>
  <w:num w:numId="17">
    <w:abstractNumId w:val="1"/>
  </w:num>
  <w:num w:numId="18">
    <w:abstractNumId w:val="34"/>
  </w:num>
  <w:num w:numId="19">
    <w:abstractNumId w:val="35"/>
  </w:num>
  <w:num w:numId="20">
    <w:abstractNumId w:val="42"/>
  </w:num>
  <w:num w:numId="21">
    <w:abstractNumId w:val="27"/>
  </w:num>
  <w:num w:numId="22">
    <w:abstractNumId w:val="7"/>
  </w:num>
  <w:num w:numId="23">
    <w:abstractNumId w:val="25"/>
  </w:num>
  <w:num w:numId="24">
    <w:abstractNumId w:val="6"/>
  </w:num>
  <w:num w:numId="25">
    <w:abstractNumId w:val="18"/>
  </w:num>
  <w:num w:numId="26">
    <w:abstractNumId w:val="0"/>
  </w:num>
  <w:num w:numId="27">
    <w:abstractNumId w:val="3"/>
  </w:num>
  <w:num w:numId="28">
    <w:abstractNumId w:val="8"/>
  </w:num>
  <w:num w:numId="29">
    <w:abstractNumId w:val="30"/>
  </w:num>
  <w:num w:numId="30">
    <w:abstractNumId w:val="5"/>
  </w:num>
  <w:num w:numId="31">
    <w:abstractNumId w:val="32"/>
  </w:num>
  <w:num w:numId="32">
    <w:abstractNumId w:val="12"/>
  </w:num>
  <w:num w:numId="33">
    <w:abstractNumId w:val="28"/>
  </w:num>
  <w:num w:numId="34">
    <w:abstractNumId w:val="4"/>
  </w:num>
  <w:num w:numId="35">
    <w:abstractNumId w:val="23"/>
  </w:num>
  <w:num w:numId="36">
    <w:abstractNumId w:val="31"/>
  </w:num>
  <w:num w:numId="37">
    <w:abstractNumId w:val="22"/>
  </w:num>
  <w:num w:numId="38">
    <w:abstractNumId w:val="45"/>
  </w:num>
  <w:num w:numId="39">
    <w:abstractNumId w:val="17"/>
  </w:num>
  <w:num w:numId="40">
    <w:abstractNumId w:val="33"/>
  </w:num>
  <w:num w:numId="41">
    <w:abstractNumId w:val="13"/>
  </w:num>
  <w:num w:numId="42">
    <w:abstractNumId w:val="10"/>
  </w:num>
  <w:num w:numId="43">
    <w:abstractNumId w:val="2"/>
  </w:num>
  <w:num w:numId="44">
    <w:abstractNumId w:val="37"/>
  </w:num>
  <w:num w:numId="45">
    <w:abstractNumId w:val="39"/>
  </w:num>
  <w:num w:numId="4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hideSpellingErrors/>
  <w:activeWritingStyle w:appName="MSWord" w:lang="en-CA" w:vendorID="64" w:dllVersion="131078" w:nlCheck="1" w:checkStyle="1"/>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D4568E"/>
    <w:rsid w:val="00001574"/>
    <w:rsid w:val="00002284"/>
    <w:rsid w:val="00004CBA"/>
    <w:rsid w:val="00010539"/>
    <w:rsid w:val="000135B6"/>
    <w:rsid w:val="000136E2"/>
    <w:rsid w:val="00014B05"/>
    <w:rsid w:val="00015A14"/>
    <w:rsid w:val="00016F2F"/>
    <w:rsid w:val="00017E09"/>
    <w:rsid w:val="00020321"/>
    <w:rsid w:val="00022C0A"/>
    <w:rsid w:val="00024915"/>
    <w:rsid w:val="000259A3"/>
    <w:rsid w:val="00030AFD"/>
    <w:rsid w:val="0003213C"/>
    <w:rsid w:val="00032435"/>
    <w:rsid w:val="0003443B"/>
    <w:rsid w:val="000368D7"/>
    <w:rsid w:val="000429B7"/>
    <w:rsid w:val="00044D79"/>
    <w:rsid w:val="000471F8"/>
    <w:rsid w:val="00051CA7"/>
    <w:rsid w:val="000521E0"/>
    <w:rsid w:val="00052A13"/>
    <w:rsid w:val="00061875"/>
    <w:rsid w:val="00063BBA"/>
    <w:rsid w:val="00065335"/>
    <w:rsid w:val="00066802"/>
    <w:rsid w:val="00067CA8"/>
    <w:rsid w:val="0007171E"/>
    <w:rsid w:val="00073DD5"/>
    <w:rsid w:val="00073EB7"/>
    <w:rsid w:val="00082700"/>
    <w:rsid w:val="000837C1"/>
    <w:rsid w:val="000905BE"/>
    <w:rsid w:val="00094BCA"/>
    <w:rsid w:val="000977D5"/>
    <w:rsid w:val="00097C8A"/>
    <w:rsid w:val="000A0327"/>
    <w:rsid w:val="000A13D7"/>
    <w:rsid w:val="000A1C58"/>
    <w:rsid w:val="000A3D5A"/>
    <w:rsid w:val="000A4A57"/>
    <w:rsid w:val="000B1141"/>
    <w:rsid w:val="000B25A3"/>
    <w:rsid w:val="000B2789"/>
    <w:rsid w:val="000B2841"/>
    <w:rsid w:val="000B3071"/>
    <w:rsid w:val="000B3627"/>
    <w:rsid w:val="000B5409"/>
    <w:rsid w:val="000B5695"/>
    <w:rsid w:val="000B60CC"/>
    <w:rsid w:val="000B69F1"/>
    <w:rsid w:val="000C019C"/>
    <w:rsid w:val="000C1B67"/>
    <w:rsid w:val="000C2B96"/>
    <w:rsid w:val="000C7635"/>
    <w:rsid w:val="000D0037"/>
    <w:rsid w:val="000D197C"/>
    <w:rsid w:val="000D26E7"/>
    <w:rsid w:val="000D3346"/>
    <w:rsid w:val="000D35C5"/>
    <w:rsid w:val="000D4830"/>
    <w:rsid w:val="000D61D8"/>
    <w:rsid w:val="000D6F3B"/>
    <w:rsid w:val="000D750F"/>
    <w:rsid w:val="000E0748"/>
    <w:rsid w:val="000E238B"/>
    <w:rsid w:val="000E7C02"/>
    <w:rsid w:val="000F34F6"/>
    <w:rsid w:val="000F6F42"/>
    <w:rsid w:val="001008C5"/>
    <w:rsid w:val="001016AE"/>
    <w:rsid w:val="00103646"/>
    <w:rsid w:val="0010631F"/>
    <w:rsid w:val="001075D6"/>
    <w:rsid w:val="00113218"/>
    <w:rsid w:val="00113A21"/>
    <w:rsid w:val="00113DAE"/>
    <w:rsid w:val="001178DB"/>
    <w:rsid w:val="00120C8E"/>
    <w:rsid w:val="00122F52"/>
    <w:rsid w:val="00127C20"/>
    <w:rsid w:val="00127C36"/>
    <w:rsid w:val="001306C5"/>
    <w:rsid w:val="00131E9B"/>
    <w:rsid w:val="001336BC"/>
    <w:rsid w:val="00134F11"/>
    <w:rsid w:val="00135554"/>
    <w:rsid w:val="001363D7"/>
    <w:rsid w:val="001372AF"/>
    <w:rsid w:val="00141BD8"/>
    <w:rsid w:val="00141DAD"/>
    <w:rsid w:val="001444D8"/>
    <w:rsid w:val="0014507E"/>
    <w:rsid w:val="0014796C"/>
    <w:rsid w:val="001522EE"/>
    <w:rsid w:val="001530DF"/>
    <w:rsid w:val="0015626C"/>
    <w:rsid w:val="0015753F"/>
    <w:rsid w:val="0015759A"/>
    <w:rsid w:val="00161B03"/>
    <w:rsid w:val="00162016"/>
    <w:rsid w:val="00165727"/>
    <w:rsid w:val="0017078D"/>
    <w:rsid w:val="00171484"/>
    <w:rsid w:val="00176D3C"/>
    <w:rsid w:val="00176E65"/>
    <w:rsid w:val="0018358C"/>
    <w:rsid w:val="001838AB"/>
    <w:rsid w:val="0018788E"/>
    <w:rsid w:val="00191F22"/>
    <w:rsid w:val="001939BF"/>
    <w:rsid w:val="00195BA0"/>
    <w:rsid w:val="00195E5E"/>
    <w:rsid w:val="00196A42"/>
    <w:rsid w:val="001A003B"/>
    <w:rsid w:val="001A00EB"/>
    <w:rsid w:val="001A0149"/>
    <w:rsid w:val="001A0CD9"/>
    <w:rsid w:val="001A1A2D"/>
    <w:rsid w:val="001A3816"/>
    <w:rsid w:val="001A4691"/>
    <w:rsid w:val="001A5C8D"/>
    <w:rsid w:val="001A7918"/>
    <w:rsid w:val="001B1169"/>
    <w:rsid w:val="001B1948"/>
    <w:rsid w:val="001B1CDE"/>
    <w:rsid w:val="001B3583"/>
    <w:rsid w:val="001B5308"/>
    <w:rsid w:val="001B65AF"/>
    <w:rsid w:val="001B7354"/>
    <w:rsid w:val="001B7BC0"/>
    <w:rsid w:val="001C344C"/>
    <w:rsid w:val="001C61BB"/>
    <w:rsid w:val="001C6757"/>
    <w:rsid w:val="001C6F13"/>
    <w:rsid w:val="001C7379"/>
    <w:rsid w:val="001D2EA6"/>
    <w:rsid w:val="001D5AFF"/>
    <w:rsid w:val="001E02EB"/>
    <w:rsid w:val="001E107F"/>
    <w:rsid w:val="001E4717"/>
    <w:rsid w:val="001E5746"/>
    <w:rsid w:val="001F173F"/>
    <w:rsid w:val="001F1E4B"/>
    <w:rsid w:val="001F1F7F"/>
    <w:rsid w:val="001F29AF"/>
    <w:rsid w:val="001F738B"/>
    <w:rsid w:val="001F7D3A"/>
    <w:rsid w:val="0020290A"/>
    <w:rsid w:val="002029DD"/>
    <w:rsid w:val="00204060"/>
    <w:rsid w:val="0020431E"/>
    <w:rsid w:val="00205ACB"/>
    <w:rsid w:val="00205FF4"/>
    <w:rsid w:val="002069DF"/>
    <w:rsid w:val="00206D0B"/>
    <w:rsid w:val="002108AA"/>
    <w:rsid w:val="00212C23"/>
    <w:rsid w:val="002152A2"/>
    <w:rsid w:val="00215C27"/>
    <w:rsid w:val="00215D38"/>
    <w:rsid w:val="00216361"/>
    <w:rsid w:val="002201FA"/>
    <w:rsid w:val="002265B4"/>
    <w:rsid w:val="00227752"/>
    <w:rsid w:val="00230742"/>
    <w:rsid w:val="00233768"/>
    <w:rsid w:val="0023381F"/>
    <w:rsid w:val="00234D89"/>
    <w:rsid w:val="0023674A"/>
    <w:rsid w:val="00236A8A"/>
    <w:rsid w:val="0024111D"/>
    <w:rsid w:val="00241D6C"/>
    <w:rsid w:val="002436DC"/>
    <w:rsid w:val="00247631"/>
    <w:rsid w:val="002503A0"/>
    <w:rsid w:val="0025072D"/>
    <w:rsid w:val="00251336"/>
    <w:rsid w:val="0025174B"/>
    <w:rsid w:val="0025467E"/>
    <w:rsid w:val="00256B1A"/>
    <w:rsid w:val="002611FB"/>
    <w:rsid w:val="002614DD"/>
    <w:rsid w:val="0026288F"/>
    <w:rsid w:val="00264511"/>
    <w:rsid w:val="00266B7F"/>
    <w:rsid w:val="00266CB7"/>
    <w:rsid w:val="002671D5"/>
    <w:rsid w:val="00267BCB"/>
    <w:rsid w:val="00272808"/>
    <w:rsid w:val="00272BF2"/>
    <w:rsid w:val="0027504A"/>
    <w:rsid w:val="002804C6"/>
    <w:rsid w:val="00280ADB"/>
    <w:rsid w:val="00281C7A"/>
    <w:rsid w:val="00283CF4"/>
    <w:rsid w:val="00285950"/>
    <w:rsid w:val="002860FC"/>
    <w:rsid w:val="00287D1E"/>
    <w:rsid w:val="00291242"/>
    <w:rsid w:val="002948D0"/>
    <w:rsid w:val="00296B6D"/>
    <w:rsid w:val="00296BDE"/>
    <w:rsid w:val="002A037A"/>
    <w:rsid w:val="002A2827"/>
    <w:rsid w:val="002A2E0F"/>
    <w:rsid w:val="002A3AA0"/>
    <w:rsid w:val="002A422A"/>
    <w:rsid w:val="002A4481"/>
    <w:rsid w:val="002A5AE0"/>
    <w:rsid w:val="002A654D"/>
    <w:rsid w:val="002A701B"/>
    <w:rsid w:val="002B2ADD"/>
    <w:rsid w:val="002B3716"/>
    <w:rsid w:val="002B3F9C"/>
    <w:rsid w:val="002B5578"/>
    <w:rsid w:val="002B5E1E"/>
    <w:rsid w:val="002B609A"/>
    <w:rsid w:val="002B7315"/>
    <w:rsid w:val="002B7C76"/>
    <w:rsid w:val="002C11CD"/>
    <w:rsid w:val="002C4FAA"/>
    <w:rsid w:val="002D0AC6"/>
    <w:rsid w:val="002E0AF2"/>
    <w:rsid w:val="002E4BF2"/>
    <w:rsid w:val="002E5761"/>
    <w:rsid w:val="002E5DEE"/>
    <w:rsid w:val="002F5001"/>
    <w:rsid w:val="002F529F"/>
    <w:rsid w:val="002F5799"/>
    <w:rsid w:val="002F5E24"/>
    <w:rsid w:val="00301EF5"/>
    <w:rsid w:val="0030581B"/>
    <w:rsid w:val="00306AD7"/>
    <w:rsid w:val="00306E8D"/>
    <w:rsid w:val="003104A3"/>
    <w:rsid w:val="003105A8"/>
    <w:rsid w:val="00311E8E"/>
    <w:rsid w:val="00320819"/>
    <w:rsid w:val="00322663"/>
    <w:rsid w:val="00323391"/>
    <w:rsid w:val="003236FC"/>
    <w:rsid w:val="00323A59"/>
    <w:rsid w:val="00325B99"/>
    <w:rsid w:val="003261E7"/>
    <w:rsid w:val="00335AB0"/>
    <w:rsid w:val="00335B25"/>
    <w:rsid w:val="00336BD1"/>
    <w:rsid w:val="003375F9"/>
    <w:rsid w:val="00340C97"/>
    <w:rsid w:val="00341BBB"/>
    <w:rsid w:val="00342A1A"/>
    <w:rsid w:val="0034376D"/>
    <w:rsid w:val="00345BF0"/>
    <w:rsid w:val="0034629E"/>
    <w:rsid w:val="00347750"/>
    <w:rsid w:val="00347848"/>
    <w:rsid w:val="0035163F"/>
    <w:rsid w:val="00353612"/>
    <w:rsid w:val="00357547"/>
    <w:rsid w:val="0036066D"/>
    <w:rsid w:val="00360C3A"/>
    <w:rsid w:val="00362368"/>
    <w:rsid w:val="003635DF"/>
    <w:rsid w:val="003638D2"/>
    <w:rsid w:val="003714A4"/>
    <w:rsid w:val="00371D9F"/>
    <w:rsid w:val="00373EDF"/>
    <w:rsid w:val="003744C2"/>
    <w:rsid w:val="00375800"/>
    <w:rsid w:val="00376B81"/>
    <w:rsid w:val="00377162"/>
    <w:rsid w:val="003773A3"/>
    <w:rsid w:val="00377CCF"/>
    <w:rsid w:val="00380EFC"/>
    <w:rsid w:val="003832EE"/>
    <w:rsid w:val="00383314"/>
    <w:rsid w:val="003838B2"/>
    <w:rsid w:val="00384E53"/>
    <w:rsid w:val="003862DB"/>
    <w:rsid w:val="00386DE9"/>
    <w:rsid w:val="00390F0B"/>
    <w:rsid w:val="00393292"/>
    <w:rsid w:val="00396E5B"/>
    <w:rsid w:val="003A1416"/>
    <w:rsid w:val="003A3D9A"/>
    <w:rsid w:val="003A4561"/>
    <w:rsid w:val="003A5C48"/>
    <w:rsid w:val="003A62ED"/>
    <w:rsid w:val="003A66AD"/>
    <w:rsid w:val="003B1553"/>
    <w:rsid w:val="003B1BF8"/>
    <w:rsid w:val="003B67AF"/>
    <w:rsid w:val="003C0BF7"/>
    <w:rsid w:val="003C134D"/>
    <w:rsid w:val="003C258E"/>
    <w:rsid w:val="003C4F4E"/>
    <w:rsid w:val="003C68DC"/>
    <w:rsid w:val="003C6DE6"/>
    <w:rsid w:val="003D0831"/>
    <w:rsid w:val="003D45E8"/>
    <w:rsid w:val="003D64CE"/>
    <w:rsid w:val="003D6D32"/>
    <w:rsid w:val="003E1C5F"/>
    <w:rsid w:val="003E3016"/>
    <w:rsid w:val="003E40D2"/>
    <w:rsid w:val="003E58D5"/>
    <w:rsid w:val="003E5FD3"/>
    <w:rsid w:val="003E6CF4"/>
    <w:rsid w:val="003E7C27"/>
    <w:rsid w:val="003F1FE6"/>
    <w:rsid w:val="003F509E"/>
    <w:rsid w:val="0040020B"/>
    <w:rsid w:val="00400654"/>
    <w:rsid w:val="00400D23"/>
    <w:rsid w:val="004029BF"/>
    <w:rsid w:val="00402D8A"/>
    <w:rsid w:val="00402EC5"/>
    <w:rsid w:val="00403E6B"/>
    <w:rsid w:val="00406F02"/>
    <w:rsid w:val="004119F9"/>
    <w:rsid w:val="00411EEA"/>
    <w:rsid w:val="0041277F"/>
    <w:rsid w:val="0041497F"/>
    <w:rsid w:val="00415FB1"/>
    <w:rsid w:val="00416490"/>
    <w:rsid w:val="00416FE6"/>
    <w:rsid w:val="004215A2"/>
    <w:rsid w:val="00426ABA"/>
    <w:rsid w:val="00432911"/>
    <w:rsid w:val="00435121"/>
    <w:rsid w:val="004365C4"/>
    <w:rsid w:val="00441017"/>
    <w:rsid w:val="0044159A"/>
    <w:rsid w:val="00441BF5"/>
    <w:rsid w:val="00442B2C"/>
    <w:rsid w:val="004438D2"/>
    <w:rsid w:val="00446929"/>
    <w:rsid w:val="00447282"/>
    <w:rsid w:val="0044759C"/>
    <w:rsid w:val="00453873"/>
    <w:rsid w:val="004549F3"/>
    <w:rsid w:val="004551BE"/>
    <w:rsid w:val="0045551A"/>
    <w:rsid w:val="0045730E"/>
    <w:rsid w:val="00457B95"/>
    <w:rsid w:val="00460683"/>
    <w:rsid w:val="004612F4"/>
    <w:rsid w:val="004636E1"/>
    <w:rsid w:val="0046566C"/>
    <w:rsid w:val="00467C62"/>
    <w:rsid w:val="00467F55"/>
    <w:rsid w:val="00470291"/>
    <w:rsid w:val="004719C2"/>
    <w:rsid w:val="00471A8F"/>
    <w:rsid w:val="004721B2"/>
    <w:rsid w:val="0047700B"/>
    <w:rsid w:val="00477356"/>
    <w:rsid w:val="0047760D"/>
    <w:rsid w:val="0048176B"/>
    <w:rsid w:val="004840B7"/>
    <w:rsid w:val="00486B54"/>
    <w:rsid w:val="00487030"/>
    <w:rsid w:val="0048726D"/>
    <w:rsid w:val="004917EE"/>
    <w:rsid w:val="004927E0"/>
    <w:rsid w:val="00494293"/>
    <w:rsid w:val="00495CAB"/>
    <w:rsid w:val="00495E80"/>
    <w:rsid w:val="004A1DC1"/>
    <w:rsid w:val="004A2057"/>
    <w:rsid w:val="004A5381"/>
    <w:rsid w:val="004A6232"/>
    <w:rsid w:val="004A6A4F"/>
    <w:rsid w:val="004B033C"/>
    <w:rsid w:val="004B0D6D"/>
    <w:rsid w:val="004B1190"/>
    <w:rsid w:val="004B2A4F"/>
    <w:rsid w:val="004B3153"/>
    <w:rsid w:val="004B3D52"/>
    <w:rsid w:val="004B4617"/>
    <w:rsid w:val="004B6141"/>
    <w:rsid w:val="004C29C5"/>
    <w:rsid w:val="004C620D"/>
    <w:rsid w:val="004C79D6"/>
    <w:rsid w:val="004D0327"/>
    <w:rsid w:val="004D5395"/>
    <w:rsid w:val="004D7163"/>
    <w:rsid w:val="004E46FF"/>
    <w:rsid w:val="004F1525"/>
    <w:rsid w:val="004F2187"/>
    <w:rsid w:val="004F25A9"/>
    <w:rsid w:val="004F34CE"/>
    <w:rsid w:val="004F3FA4"/>
    <w:rsid w:val="004F64B9"/>
    <w:rsid w:val="004F66D7"/>
    <w:rsid w:val="004F6BF5"/>
    <w:rsid w:val="004F7E5F"/>
    <w:rsid w:val="0050231C"/>
    <w:rsid w:val="005024C9"/>
    <w:rsid w:val="005050B5"/>
    <w:rsid w:val="0050631F"/>
    <w:rsid w:val="00507D0A"/>
    <w:rsid w:val="00513BBD"/>
    <w:rsid w:val="00516166"/>
    <w:rsid w:val="00517813"/>
    <w:rsid w:val="00521619"/>
    <w:rsid w:val="00524951"/>
    <w:rsid w:val="005257A1"/>
    <w:rsid w:val="005264C5"/>
    <w:rsid w:val="00532289"/>
    <w:rsid w:val="00532313"/>
    <w:rsid w:val="00537B19"/>
    <w:rsid w:val="00542FAB"/>
    <w:rsid w:val="00553492"/>
    <w:rsid w:val="00553DF4"/>
    <w:rsid w:val="00554AF3"/>
    <w:rsid w:val="00560809"/>
    <w:rsid w:val="005617BF"/>
    <w:rsid w:val="00566544"/>
    <w:rsid w:val="0056749F"/>
    <w:rsid w:val="005740CB"/>
    <w:rsid w:val="00575079"/>
    <w:rsid w:val="005755B0"/>
    <w:rsid w:val="00575B68"/>
    <w:rsid w:val="005777CA"/>
    <w:rsid w:val="00577933"/>
    <w:rsid w:val="0058228C"/>
    <w:rsid w:val="0058531B"/>
    <w:rsid w:val="00592F05"/>
    <w:rsid w:val="00593F14"/>
    <w:rsid w:val="00594BBA"/>
    <w:rsid w:val="005960A9"/>
    <w:rsid w:val="005967B2"/>
    <w:rsid w:val="00596FD8"/>
    <w:rsid w:val="005A2586"/>
    <w:rsid w:val="005A26F1"/>
    <w:rsid w:val="005A4974"/>
    <w:rsid w:val="005B0C3B"/>
    <w:rsid w:val="005B3ADA"/>
    <w:rsid w:val="005B3DB1"/>
    <w:rsid w:val="005B674C"/>
    <w:rsid w:val="005C086E"/>
    <w:rsid w:val="005C0AF3"/>
    <w:rsid w:val="005C0D5C"/>
    <w:rsid w:val="005C66B1"/>
    <w:rsid w:val="005C762D"/>
    <w:rsid w:val="005D16A7"/>
    <w:rsid w:val="005D4B4E"/>
    <w:rsid w:val="005D57C1"/>
    <w:rsid w:val="005D6BC5"/>
    <w:rsid w:val="005D6EDD"/>
    <w:rsid w:val="005E1F50"/>
    <w:rsid w:val="005E3FFF"/>
    <w:rsid w:val="005E52F7"/>
    <w:rsid w:val="005E6A8F"/>
    <w:rsid w:val="005E7CCF"/>
    <w:rsid w:val="005F2B4E"/>
    <w:rsid w:val="005F3BDF"/>
    <w:rsid w:val="005F4676"/>
    <w:rsid w:val="006024F4"/>
    <w:rsid w:val="00603942"/>
    <w:rsid w:val="00605448"/>
    <w:rsid w:val="00607924"/>
    <w:rsid w:val="00611EF2"/>
    <w:rsid w:val="00622540"/>
    <w:rsid w:val="00623555"/>
    <w:rsid w:val="006241DB"/>
    <w:rsid w:val="00625B44"/>
    <w:rsid w:val="00627535"/>
    <w:rsid w:val="00631A4C"/>
    <w:rsid w:val="00631AD7"/>
    <w:rsid w:val="00631E63"/>
    <w:rsid w:val="00640C98"/>
    <w:rsid w:val="006419A3"/>
    <w:rsid w:val="00641FBB"/>
    <w:rsid w:val="00644922"/>
    <w:rsid w:val="00645BEB"/>
    <w:rsid w:val="00647FFE"/>
    <w:rsid w:val="00650D2F"/>
    <w:rsid w:val="00655C93"/>
    <w:rsid w:val="00655CC9"/>
    <w:rsid w:val="00660CD7"/>
    <w:rsid w:val="00661DAD"/>
    <w:rsid w:val="00662032"/>
    <w:rsid w:val="00664147"/>
    <w:rsid w:val="00664331"/>
    <w:rsid w:val="00665A72"/>
    <w:rsid w:val="006663EC"/>
    <w:rsid w:val="0067024E"/>
    <w:rsid w:val="006711EF"/>
    <w:rsid w:val="006713D5"/>
    <w:rsid w:val="0067168B"/>
    <w:rsid w:val="006734C3"/>
    <w:rsid w:val="00673879"/>
    <w:rsid w:val="006753AD"/>
    <w:rsid w:val="00675693"/>
    <w:rsid w:val="0067792C"/>
    <w:rsid w:val="00681304"/>
    <w:rsid w:val="00682F43"/>
    <w:rsid w:val="00683855"/>
    <w:rsid w:val="006855B9"/>
    <w:rsid w:val="0069072A"/>
    <w:rsid w:val="006916D2"/>
    <w:rsid w:val="00692622"/>
    <w:rsid w:val="00693562"/>
    <w:rsid w:val="006945F6"/>
    <w:rsid w:val="006962EB"/>
    <w:rsid w:val="006A0180"/>
    <w:rsid w:val="006A1DD9"/>
    <w:rsid w:val="006A5E4C"/>
    <w:rsid w:val="006A7452"/>
    <w:rsid w:val="006A7B51"/>
    <w:rsid w:val="006A7C9D"/>
    <w:rsid w:val="006B009A"/>
    <w:rsid w:val="006B0878"/>
    <w:rsid w:val="006B331F"/>
    <w:rsid w:val="006B4B0A"/>
    <w:rsid w:val="006C0141"/>
    <w:rsid w:val="006C399A"/>
    <w:rsid w:val="006C4D19"/>
    <w:rsid w:val="006D0A49"/>
    <w:rsid w:val="006D0DF4"/>
    <w:rsid w:val="006D3159"/>
    <w:rsid w:val="006D67E0"/>
    <w:rsid w:val="006D6D11"/>
    <w:rsid w:val="006E262B"/>
    <w:rsid w:val="006E6228"/>
    <w:rsid w:val="006F0AE5"/>
    <w:rsid w:val="006F2902"/>
    <w:rsid w:val="006F37AF"/>
    <w:rsid w:val="006F4664"/>
    <w:rsid w:val="006F4C35"/>
    <w:rsid w:val="006F5ACE"/>
    <w:rsid w:val="006F5CBC"/>
    <w:rsid w:val="00701661"/>
    <w:rsid w:val="00713875"/>
    <w:rsid w:val="007148A6"/>
    <w:rsid w:val="007148D8"/>
    <w:rsid w:val="00715E3B"/>
    <w:rsid w:val="007207AB"/>
    <w:rsid w:val="0072105A"/>
    <w:rsid w:val="00724C33"/>
    <w:rsid w:val="00730833"/>
    <w:rsid w:val="00737D35"/>
    <w:rsid w:val="00744264"/>
    <w:rsid w:val="007453D6"/>
    <w:rsid w:val="00746952"/>
    <w:rsid w:val="007513C7"/>
    <w:rsid w:val="00752942"/>
    <w:rsid w:val="00753739"/>
    <w:rsid w:val="0076052F"/>
    <w:rsid w:val="00761668"/>
    <w:rsid w:val="00762EE4"/>
    <w:rsid w:val="00763B4F"/>
    <w:rsid w:val="0076442E"/>
    <w:rsid w:val="00765B20"/>
    <w:rsid w:val="007718D4"/>
    <w:rsid w:val="00772559"/>
    <w:rsid w:val="00772AE6"/>
    <w:rsid w:val="007732D1"/>
    <w:rsid w:val="0077485C"/>
    <w:rsid w:val="00774F9A"/>
    <w:rsid w:val="00775420"/>
    <w:rsid w:val="00776D92"/>
    <w:rsid w:val="007803EC"/>
    <w:rsid w:val="007831B8"/>
    <w:rsid w:val="00783559"/>
    <w:rsid w:val="00783A29"/>
    <w:rsid w:val="00785AC9"/>
    <w:rsid w:val="0078754A"/>
    <w:rsid w:val="00792057"/>
    <w:rsid w:val="00792FA0"/>
    <w:rsid w:val="007930D8"/>
    <w:rsid w:val="0079370D"/>
    <w:rsid w:val="0079521C"/>
    <w:rsid w:val="007955B5"/>
    <w:rsid w:val="00796B86"/>
    <w:rsid w:val="007A07BB"/>
    <w:rsid w:val="007A1920"/>
    <w:rsid w:val="007A21BA"/>
    <w:rsid w:val="007A2487"/>
    <w:rsid w:val="007A3398"/>
    <w:rsid w:val="007A3859"/>
    <w:rsid w:val="007A5EAE"/>
    <w:rsid w:val="007A765C"/>
    <w:rsid w:val="007B027C"/>
    <w:rsid w:val="007B221E"/>
    <w:rsid w:val="007B2DBC"/>
    <w:rsid w:val="007B4324"/>
    <w:rsid w:val="007B4B42"/>
    <w:rsid w:val="007B535E"/>
    <w:rsid w:val="007B56E2"/>
    <w:rsid w:val="007B5CEE"/>
    <w:rsid w:val="007B7376"/>
    <w:rsid w:val="007B7A4A"/>
    <w:rsid w:val="007C1F98"/>
    <w:rsid w:val="007C3320"/>
    <w:rsid w:val="007C3551"/>
    <w:rsid w:val="007C42D1"/>
    <w:rsid w:val="007C5055"/>
    <w:rsid w:val="007C591A"/>
    <w:rsid w:val="007C675D"/>
    <w:rsid w:val="007D1EE8"/>
    <w:rsid w:val="007D2259"/>
    <w:rsid w:val="007D2CCA"/>
    <w:rsid w:val="007D3EAE"/>
    <w:rsid w:val="007D6E29"/>
    <w:rsid w:val="007D7065"/>
    <w:rsid w:val="007E2A0E"/>
    <w:rsid w:val="007E48A4"/>
    <w:rsid w:val="007E4970"/>
    <w:rsid w:val="007E6D38"/>
    <w:rsid w:val="007E74E8"/>
    <w:rsid w:val="007F00E8"/>
    <w:rsid w:val="007F04BC"/>
    <w:rsid w:val="007F0939"/>
    <w:rsid w:val="007F2D8A"/>
    <w:rsid w:val="007F44D0"/>
    <w:rsid w:val="007F502E"/>
    <w:rsid w:val="007F5205"/>
    <w:rsid w:val="007F6053"/>
    <w:rsid w:val="007F7352"/>
    <w:rsid w:val="0080062F"/>
    <w:rsid w:val="00802B43"/>
    <w:rsid w:val="00805B14"/>
    <w:rsid w:val="00814AD4"/>
    <w:rsid w:val="0081593B"/>
    <w:rsid w:val="00815C80"/>
    <w:rsid w:val="00816414"/>
    <w:rsid w:val="0081674F"/>
    <w:rsid w:val="00817263"/>
    <w:rsid w:val="008308FE"/>
    <w:rsid w:val="00830D6B"/>
    <w:rsid w:val="00832576"/>
    <w:rsid w:val="008326B9"/>
    <w:rsid w:val="008327B4"/>
    <w:rsid w:val="008338BD"/>
    <w:rsid w:val="0083552B"/>
    <w:rsid w:val="008372C0"/>
    <w:rsid w:val="00840927"/>
    <w:rsid w:val="00841EFE"/>
    <w:rsid w:val="008443F2"/>
    <w:rsid w:val="00844B8B"/>
    <w:rsid w:val="008450B9"/>
    <w:rsid w:val="00851190"/>
    <w:rsid w:val="00851270"/>
    <w:rsid w:val="00851F54"/>
    <w:rsid w:val="008525FE"/>
    <w:rsid w:val="0085293F"/>
    <w:rsid w:val="00852E17"/>
    <w:rsid w:val="008540D9"/>
    <w:rsid w:val="008558AD"/>
    <w:rsid w:val="00855A20"/>
    <w:rsid w:val="008577E4"/>
    <w:rsid w:val="008632F5"/>
    <w:rsid w:val="00866A6C"/>
    <w:rsid w:val="008702A3"/>
    <w:rsid w:val="008721AD"/>
    <w:rsid w:val="008748ED"/>
    <w:rsid w:val="00875A4A"/>
    <w:rsid w:val="00876341"/>
    <w:rsid w:val="00876D67"/>
    <w:rsid w:val="0088170F"/>
    <w:rsid w:val="008870A3"/>
    <w:rsid w:val="008922A5"/>
    <w:rsid w:val="00892307"/>
    <w:rsid w:val="0089340A"/>
    <w:rsid w:val="00894C59"/>
    <w:rsid w:val="00897416"/>
    <w:rsid w:val="008978A8"/>
    <w:rsid w:val="008A3EAC"/>
    <w:rsid w:val="008A485D"/>
    <w:rsid w:val="008B00DE"/>
    <w:rsid w:val="008B2805"/>
    <w:rsid w:val="008B66C1"/>
    <w:rsid w:val="008C1080"/>
    <w:rsid w:val="008C1AFD"/>
    <w:rsid w:val="008C4AF0"/>
    <w:rsid w:val="008C6FB8"/>
    <w:rsid w:val="008D073E"/>
    <w:rsid w:val="008D0F4E"/>
    <w:rsid w:val="008D1049"/>
    <w:rsid w:val="008D4CD1"/>
    <w:rsid w:val="008D5AC8"/>
    <w:rsid w:val="008E086F"/>
    <w:rsid w:val="008E099F"/>
    <w:rsid w:val="008E09AB"/>
    <w:rsid w:val="008E0CB5"/>
    <w:rsid w:val="008E32F1"/>
    <w:rsid w:val="008E7945"/>
    <w:rsid w:val="008F12CB"/>
    <w:rsid w:val="008F2A1C"/>
    <w:rsid w:val="008F3A8D"/>
    <w:rsid w:val="008F5D02"/>
    <w:rsid w:val="008F77D3"/>
    <w:rsid w:val="008F7C3B"/>
    <w:rsid w:val="008F7FE2"/>
    <w:rsid w:val="00901370"/>
    <w:rsid w:val="009067FA"/>
    <w:rsid w:val="00906EF5"/>
    <w:rsid w:val="009072AE"/>
    <w:rsid w:val="00907910"/>
    <w:rsid w:val="00915625"/>
    <w:rsid w:val="009175B8"/>
    <w:rsid w:val="0092194A"/>
    <w:rsid w:val="0092337C"/>
    <w:rsid w:val="00924BFF"/>
    <w:rsid w:val="00930280"/>
    <w:rsid w:val="009316B7"/>
    <w:rsid w:val="00932219"/>
    <w:rsid w:val="00932D34"/>
    <w:rsid w:val="009334C4"/>
    <w:rsid w:val="00933845"/>
    <w:rsid w:val="00936E65"/>
    <w:rsid w:val="00945758"/>
    <w:rsid w:val="009506B6"/>
    <w:rsid w:val="00950E40"/>
    <w:rsid w:val="00950E58"/>
    <w:rsid w:val="00951FDC"/>
    <w:rsid w:val="00952A88"/>
    <w:rsid w:val="00952CA3"/>
    <w:rsid w:val="00953A70"/>
    <w:rsid w:val="009557E7"/>
    <w:rsid w:val="00957CA9"/>
    <w:rsid w:val="00960CAF"/>
    <w:rsid w:val="0096738B"/>
    <w:rsid w:val="00973C8A"/>
    <w:rsid w:val="009757B5"/>
    <w:rsid w:val="0097623D"/>
    <w:rsid w:val="009766C0"/>
    <w:rsid w:val="00976A75"/>
    <w:rsid w:val="00977397"/>
    <w:rsid w:val="00982437"/>
    <w:rsid w:val="00984353"/>
    <w:rsid w:val="00985B6A"/>
    <w:rsid w:val="009865B1"/>
    <w:rsid w:val="009865F4"/>
    <w:rsid w:val="00995009"/>
    <w:rsid w:val="0099724C"/>
    <w:rsid w:val="009A21F0"/>
    <w:rsid w:val="009A7B60"/>
    <w:rsid w:val="009B0FBC"/>
    <w:rsid w:val="009B5291"/>
    <w:rsid w:val="009C39E9"/>
    <w:rsid w:val="009C4B3F"/>
    <w:rsid w:val="009C706E"/>
    <w:rsid w:val="009D1830"/>
    <w:rsid w:val="009D2F83"/>
    <w:rsid w:val="009D632E"/>
    <w:rsid w:val="009D7394"/>
    <w:rsid w:val="009E015F"/>
    <w:rsid w:val="009E0A6A"/>
    <w:rsid w:val="009E0E84"/>
    <w:rsid w:val="009E2A55"/>
    <w:rsid w:val="009E2FFC"/>
    <w:rsid w:val="009E5522"/>
    <w:rsid w:val="009F1E2A"/>
    <w:rsid w:val="009F2039"/>
    <w:rsid w:val="009F27CE"/>
    <w:rsid w:val="009F3013"/>
    <w:rsid w:val="009F59F7"/>
    <w:rsid w:val="00A00C07"/>
    <w:rsid w:val="00A0104D"/>
    <w:rsid w:val="00A01F78"/>
    <w:rsid w:val="00A020B0"/>
    <w:rsid w:val="00A029FA"/>
    <w:rsid w:val="00A032BE"/>
    <w:rsid w:val="00A032DB"/>
    <w:rsid w:val="00A03ABE"/>
    <w:rsid w:val="00A051D3"/>
    <w:rsid w:val="00A05D4E"/>
    <w:rsid w:val="00A15FA5"/>
    <w:rsid w:val="00A21C66"/>
    <w:rsid w:val="00A2391B"/>
    <w:rsid w:val="00A240E9"/>
    <w:rsid w:val="00A24F1B"/>
    <w:rsid w:val="00A3086B"/>
    <w:rsid w:val="00A33751"/>
    <w:rsid w:val="00A33CCB"/>
    <w:rsid w:val="00A341C5"/>
    <w:rsid w:val="00A37118"/>
    <w:rsid w:val="00A374D0"/>
    <w:rsid w:val="00A4048D"/>
    <w:rsid w:val="00A44AE4"/>
    <w:rsid w:val="00A44BEE"/>
    <w:rsid w:val="00A44CC7"/>
    <w:rsid w:val="00A4608C"/>
    <w:rsid w:val="00A46981"/>
    <w:rsid w:val="00A4717F"/>
    <w:rsid w:val="00A47A1E"/>
    <w:rsid w:val="00A47F53"/>
    <w:rsid w:val="00A5059E"/>
    <w:rsid w:val="00A50BC0"/>
    <w:rsid w:val="00A5582F"/>
    <w:rsid w:val="00A61D5B"/>
    <w:rsid w:val="00A73AAB"/>
    <w:rsid w:val="00A74531"/>
    <w:rsid w:val="00A74D1B"/>
    <w:rsid w:val="00A76C83"/>
    <w:rsid w:val="00A77D80"/>
    <w:rsid w:val="00A8137F"/>
    <w:rsid w:val="00A81B17"/>
    <w:rsid w:val="00A82E62"/>
    <w:rsid w:val="00A861D3"/>
    <w:rsid w:val="00A87FC9"/>
    <w:rsid w:val="00A97A29"/>
    <w:rsid w:val="00AA1FD3"/>
    <w:rsid w:val="00AA2CD5"/>
    <w:rsid w:val="00AA6A4C"/>
    <w:rsid w:val="00AB18F9"/>
    <w:rsid w:val="00AB1F41"/>
    <w:rsid w:val="00AB2AEA"/>
    <w:rsid w:val="00AC49B6"/>
    <w:rsid w:val="00AC7C14"/>
    <w:rsid w:val="00AD0341"/>
    <w:rsid w:val="00AD1234"/>
    <w:rsid w:val="00AD138C"/>
    <w:rsid w:val="00AD2C86"/>
    <w:rsid w:val="00AD4867"/>
    <w:rsid w:val="00AD4BE9"/>
    <w:rsid w:val="00AE00A3"/>
    <w:rsid w:val="00AE3262"/>
    <w:rsid w:val="00AE4CDC"/>
    <w:rsid w:val="00AE6DF2"/>
    <w:rsid w:val="00AF35B6"/>
    <w:rsid w:val="00AF5718"/>
    <w:rsid w:val="00B0333F"/>
    <w:rsid w:val="00B04ECA"/>
    <w:rsid w:val="00B06980"/>
    <w:rsid w:val="00B07ECA"/>
    <w:rsid w:val="00B13115"/>
    <w:rsid w:val="00B14843"/>
    <w:rsid w:val="00B14D51"/>
    <w:rsid w:val="00B1558A"/>
    <w:rsid w:val="00B162E5"/>
    <w:rsid w:val="00B17D2B"/>
    <w:rsid w:val="00B20597"/>
    <w:rsid w:val="00B2183A"/>
    <w:rsid w:val="00B22423"/>
    <w:rsid w:val="00B22874"/>
    <w:rsid w:val="00B239AE"/>
    <w:rsid w:val="00B26802"/>
    <w:rsid w:val="00B26B03"/>
    <w:rsid w:val="00B278C8"/>
    <w:rsid w:val="00B30EF9"/>
    <w:rsid w:val="00B36151"/>
    <w:rsid w:val="00B36773"/>
    <w:rsid w:val="00B40EB1"/>
    <w:rsid w:val="00B410EF"/>
    <w:rsid w:val="00B411D8"/>
    <w:rsid w:val="00B43D13"/>
    <w:rsid w:val="00B44B21"/>
    <w:rsid w:val="00B45957"/>
    <w:rsid w:val="00B47682"/>
    <w:rsid w:val="00B514CE"/>
    <w:rsid w:val="00B5191B"/>
    <w:rsid w:val="00B51BD0"/>
    <w:rsid w:val="00B51DE9"/>
    <w:rsid w:val="00B52B62"/>
    <w:rsid w:val="00B53976"/>
    <w:rsid w:val="00B54D94"/>
    <w:rsid w:val="00B56A71"/>
    <w:rsid w:val="00B62713"/>
    <w:rsid w:val="00B638AB"/>
    <w:rsid w:val="00B6664D"/>
    <w:rsid w:val="00B6695F"/>
    <w:rsid w:val="00B6774F"/>
    <w:rsid w:val="00B70CBC"/>
    <w:rsid w:val="00B71111"/>
    <w:rsid w:val="00B7458C"/>
    <w:rsid w:val="00B76D12"/>
    <w:rsid w:val="00B76EDD"/>
    <w:rsid w:val="00B76F24"/>
    <w:rsid w:val="00B80F0F"/>
    <w:rsid w:val="00B8242D"/>
    <w:rsid w:val="00B825DF"/>
    <w:rsid w:val="00B827CA"/>
    <w:rsid w:val="00B84F1F"/>
    <w:rsid w:val="00B8562E"/>
    <w:rsid w:val="00B85745"/>
    <w:rsid w:val="00B928BD"/>
    <w:rsid w:val="00B92B7B"/>
    <w:rsid w:val="00B93843"/>
    <w:rsid w:val="00B94D02"/>
    <w:rsid w:val="00B956C0"/>
    <w:rsid w:val="00B97982"/>
    <w:rsid w:val="00BA1990"/>
    <w:rsid w:val="00BA1B25"/>
    <w:rsid w:val="00BA1FA4"/>
    <w:rsid w:val="00BA25FA"/>
    <w:rsid w:val="00BA3BC5"/>
    <w:rsid w:val="00BA69EC"/>
    <w:rsid w:val="00BB0546"/>
    <w:rsid w:val="00BB239B"/>
    <w:rsid w:val="00BB2B15"/>
    <w:rsid w:val="00BB4F14"/>
    <w:rsid w:val="00BB6218"/>
    <w:rsid w:val="00BB624C"/>
    <w:rsid w:val="00BB7178"/>
    <w:rsid w:val="00BC25DD"/>
    <w:rsid w:val="00BC4AD1"/>
    <w:rsid w:val="00BC52B0"/>
    <w:rsid w:val="00BC69DE"/>
    <w:rsid w:val="00BD1302"/>
    <w:rsid w:val="00BD42A4"/>
    <w:rsid w:val="00BD7B9A"/>
    <w:rsid w:val="00BE0A5D"/>
    <w:rsid w:val="00BE0FAA"/>
    <w:rsid w:val="00BE6FF3"/>
    <w:rsid w:val="00BF073B"/>
    <w:rsid w:val="00BF205E"/>
    <w:rsid w:val="00BF47FB"/>
    <w:rsid w:val="00BF48DD"/>
    <w:rsid w:val="00C00101"/>
    <w:rsid w:val="00C026AA"/>
    <w:rsid w:val="00C0543B"/>
    <w:rsid w:val="00C0584A"/>
    <w:rsid w:val="00C07032"/>
    <w:rsid w:val="00C11B87"/>
    <w:rsid w:val="00C12EDA"/>
    <w:rsid w:val="00C14B31"/>
    <w:rsid w:val="00C15188"/>
    <w:rsid w:val="00C162CF"/>
    <w:rsid w:val="00C169FC"/>
    <w:rsid w:val="00C219FD"/>
    <w:rsid w:val="00C24EC5"/>
    <w:rsid w:val="00C26CF9"/>
    <w:rsid w:val="00C30C05"/>
    <w:rsid w:val="00C34F5F"/>
    <w:rsid w:val="00C35217"/>
    <w:rsid w:val="00C36362"/>
    <w:rsid w:val="00C37836"/>
    <w:rsid w:val="00C37910"/>
    <w:rsid w:val="00C46C3D"/>
    <w:rsid w:val="00C509A4"/>
    <w:rsid w:val="00C50F5A"/>
    <w:rsid w:val="00C520EC"/>
    <w:rsid w:val="00C53B6B"/>
    <w:rsid w:val="00C547DF"/>
    <w:rsid w:val="00C552A2"/>
    <w:rsid w:val="00C56922"/>
    <w:rsid w:val="00C60232"/>
    <w:rsid w:val="00C6042F"/>
    <w:rsid w:val="00C62A8E"/>
    <w:rsid w:val="00C62EE0"/>
    <w:rsid w:val="00C64C5E"/>
    <w:rsid w:val="00C65965"/>
    <w:rsid w:val="00C66BE9"/>
    <w:rsid w:val="00C6741D"/>
    <w:rsid w:val="00C675B1"/>
    <w:rsid w:val="00C70509"/>
    <w:rsid w:val="00C74168"/>
    <w:rsid w:val="00C74222"/>
    <w:rsid w:val="00C7519C"/>
    <w:rsid w:val="00C75DD8"/>
    <w:rsid w:val="00C763FB"/>
    <w:rsid w:val="00C76B19"/>
    <w:rsid w:val="00C80E1F"/>
    <w:rsid w:val="00C83DC7"/>
    <w:rsid w:val="00C84AF5"/>
    <w:rsid w:val="00C86A18"/>
    <w:rsid w:val="00C86C25"/>
    <w:rsid w:val="00C94FF1"/>
    <w:rsid w:val="00C966D4"/>
    <w:rsid w:val="00C96B2C"/>
    <w:rsid w:val="00C97C43"/>
    <w:rsid w:val="00CA1C3B"/>
    <w:rsid w:val="00CA2425"/>
    <w:rsid w:val="00CA2ECB"/>
    <w:rsid w:val="00CA728C"/>
    <w:rsid w:val="00CA74EF"/>
    <w:rsid w:val="00CB2130"/>
    <w:rsid w:val="00CC3D21"/>
    <w:rsid w:val="00CC4ED0"/>
    <w:rsid w:val="00CC6F59"/>
    <w:rsid w:val="00CC7319"/>
    <w:rsid w:val="00CC78F9"/>
    <w:rsid w:val="00CC7AF5"/>
    <w:rsid w:val="00CD3BA5"/>
    <w:rsid w:val="00CD4517"/>
    <w:rsid w:val="00CD48E7"/>
    <w:rsid w:val="00CD5540"/>
    <w:rsid w:val="00CD6E0A"/>
    <w:rsid w:val="00CE0326"/>
    <w:rsid w:val="00CE0678"/>
    <w:rsid w:val="00CE1321"/>
    <w:rsid w:val="00CE1675"/>
    <w:rsid w:val="00CE4BCE"/>
    <w:rsid w:val="00CF01A0"/>
    <w:rsid w:val="00CF069C"/>
    <w:rsid w:val="00CF0C3F"/>
    <w:rsid w:val="00CF18C4"/>
    <w:rsid w:val="00CF56AF"/>
    <w:rsid w:val="00D02CC8"/>
    <w:rsid w:val="00D0551E"/>
    <w:rsid w:val="00D07277"/>
    <w:rsid w:val="00D10711"/>
    <w:rsid w:val="00D11FED"/>
    <w:rsid w:val="00D12639"/>
    <w:rsid w:val="00D1765A"/>
    <w:rsid w:val="00D17CAD"/>
    <w:rsid w:val="00D22469"/>
    <w:rsid w:val="00D22BF2"/>
    <w:rsid w:val="00D22DF1"/>
    <w:rsid w:val="00D24C8F"/>
    <w:rsid w:val="00D25129"/>
    <w:rsid w:val="00D25C2C"/>
    <w:rsid w:val="00D272FD"/>
    <w:rsid w:val="00D275B7"/>
    <w:rsid w:val="00D2780B"/>
    <w:rsid w:val="00D3296B"/>
    <w:rsid w:val="00D329DF"/>
    <w:rsid w:val="00D33FEA"/>
    <w:rsid w:val="00D358BA"/>
    <w:rsid w:val="00D3649E"/>
    <w:rsid w:val="00D43EE8"/>
    <w:rsid w:val="00D4568E"/>
    <w:rsid w:val="00D5148E"/>
    <w:rsid w:val="00D52056"/>
    <w:rsid w:val="00D52A45"/>
    <w:rsid w:val="00D53F62"/>
    <w:rsid w:val="00D5452B"/>
    <w:rsid w:val="00D56059"/>
    <w:rsid w:val="00D566E6"/>
    <w:rsid w:val="00D644EC"/>
    <w:rsid w:val="00D64CD4"/>
    <w:rsid w:val="00D67181"/>
    <w:rsid w:val="00D701C0"/>
    <w:rsid w:val="00D7219B"/>
    <w:rsid w:val="00D765E2"/>
    <w:rsid w:val="00D76969"/>
    <w:rsid w:val="00D80E91"/>
    <w:rsid w:val="00D84C49"/>
    <w:rsid w:val="00D85C86"/>
    <w:rsid w:val="00D86B59"/>
    <w:rsid w:val="00D92685"/>
    <w:rsid w:val="00D94519"/>
    <w:rsid w:val="00D97AC7"/>
    <w:rsid w:val="00D97C0C"/>
    <w:rsid w:val="00DA022E"/>
    <w:rsid w:val="00DA07D1"/>
    <w:rsid w:val="00DA1D64"/>
    <w:rsid w:val="00DA426B"/>
    <w:rsid w:val="00DA6641"/>
    <w:rsid w:val="00DB108B"/>
    <w:rsid w:val="00DB3196"/>
    <w:rsid w:val="00DB3EAE"/>
    <w:rsid w:val="00DB7B85"/>
    <w:rsid w:val="00DC20B8"/>
    <w:rsid w:val="00DC59BF"/>
    <w:rsid w:val="00DD041D"/>
    <w:rsid w:val="00DD0896"/>
    <w:rsid w:val="00DD1016"/>
    <w:rsid w:val="00DD12A7"/>
    <w:rsid w:val="00DD1E7D"/>
    <w:rsid w:val="00DD491B"/>
    <w:rsid w:val="00DD5102"/>
    <w:rsid w:val="00DD533A"/>
    <w:rsid w:val="00DD57E4"/>
    <w:rsid w:val="00DD5EC2"/>
    <w:rsid w:val="00DD6EDA"/>
    <w:rsid w:val="00DD7BE7"/>
    <w:rsid w:val="00DE11D9"/>
    <w:rsid w:val="00DE2F5F"/>
    <w:rsid w:val="00DE321A"/>
    <w:rsid w:val="00DE4F31"/>
    <w:rsid w:val="00DE508C"/>
    <w:rsid w:val="00DE55B7"/>
    <w:rsid w:val="00DE7B57"/>
    <w:rsid w:val="00DF07DF"/>
    <w:rsid w:val="00DF29E5"/>
    <w:rsid w:val="00DF40EB"/>
    <w:rsid w:val="00DF6FD8"/>
    <w:rsid w:val="00DF727C"/>
    <w:rsid w:val="00E00B7B"/>
    <w:rsid w:val="00E0182C"/>
    <w:rsid w:val="00E02828"/>
    <w:rsid w:val="00E07F40"/>
    <w:rsid w:val="00E1193F"/>
    <w:rsid w:val="00E12772"/>
    <w:rsid w:val="00E12F87"/>
    <w:rsid w:val="00E206A0"/>
    <w:rsid w:val="00E212B1"/>
    <w:rsid w:val="00E2589E"/>
    <w:rsid w:val="00E272B5"/>
    <w:rsid w:val="00E30795"/>
    <w:rsid w:val="00E309CA"/>
    <w:rsid w:val="00E338CF"/>
    <w:rsid w:val="00E35175"/>
    <w:rsid w:val="00E368A3"/>
    <w:rsid w:val="00E370F6"/>
    <w:rsid w:val="00E41673"/>
    <w:rsid w:val="00E41822"/>
    <w:rsid w:val="00E42B8F"/>
    <w:rsid w:val="00E45904"/>
    <w:rsid w:val="00E45E1F"/>
    <w:rsid w:val="00E50327"/>
    <w:rsid w:val="00E533A4"/>
    <w:rsid w:val="00E54018"/>
    <w:rsid w:val="00E5467A"/>
    <w:rsid w:val="00E57276"/>
    <w:rsid w:val="00E57C07"/>
    <w:rsid w:val="00E60529"/>
    <w:rsid w:val="00E61D7F"/>
    <w:rsid w:val="00E62483"/>
    <w:rsid w:val="00E63DE3"/>
    <w:rsid w:val="00E70DB4"/>
    <w:rsid w:val="00E72772"/>
    <w:rsid w:val="00E74A2B"/>
    <w:rsid w:val="00E7502F"/>
    <w:rsid w:val="00E75DEE"/>
    <w:rsid w:val="00E76858"/>
    <w:rsid w:val="00E775FD"/>
    <w:rsid w:val="00E843A8"/>
    <w:rsid w:val="00E92078"/>
    <w:rsid w:val="00E9490F"/>
    <w:rsid w:val="00E96532"/>
    <w:rsid w:val="00E970D8"/>
    <w:rsid w:val="00EA263F"/>
    <w:rsid w:val="00EA3895"/>
    <w:rsid w:val="00EA5738"/>
    <w:rsid w:val="00EA597C"/>
    <w:rsid w:val="00EA5CDC"/>
    <w:rsid w:val="00EA6401"/>
    <w:rsid w:val="00EB0992"/>
    <w:rsid w:val="00EB1284"/>
    <w:rsid w:val="00EB1337"/>
    <w:rsid w:val="00EB2D2E"/>
    <w:rsid w:val="00EB37F3"/>
    <w:rsid w:val="00EB3AFB"/>
    <w:rsid w:val="00EB7626"/>
    <w:rsid w:val="00EC1199"/>
    <w:rsid w:val="00EC4953"/>
    <w:rsid w:val="00EC6889"/>
    <w:rsid w:val="00EC7360"/>
    <w:rsid w:val="00ED16A5"/>
    <w:rsid w:val="00ED30B5"/>
    <w:rsid w:val="00ED4D03"/>
    <w:rsid w:val="00ED5275"/>
    <w:rsid w:val="00ED7B4E"/>
    <w:rsid w:val="00EE06F1"/>
    <w:rsid w:val="00EE0793"/>
    <w:rsid w:val="00EE2AF4"/>
    <w:rsid w:val="00EE4BD8"/>
    <w:rsid w:val="00EE5145"/>
    <w:rsid w:val="00EE5D5A"/>
    <w:rsid w:val="00EF2271"/>
    <w:rsid w:val="00EF398D"/>
    <w:rsid w:val="00EF4DDF"/>
    <w:rsid w:val="00EF5A57"/>
    <w:rsid w:val="00EF69E7"/>
    <w:rsid w:val="00EF7896"/>
    <w:rsid w:val="00F0014E"/>
    <w:rsid w:val="00F011C2"/>
    <w:rsid w:val="00F029CF"/>
    <w:rsid w:val="00F03FB8"/>
    <w:rsid w:val="00F0545C"/>
    <w:rsid w:val="00F07556"/>
    <w:rsid w:val="00F07CBB"/>
    <w:rsid w:val="00F10A96"/>
    <w:rsid w:val="00F13245"/>
    <w:rsid w:val="00F13CB5"/>
    <w:rsid w:val="00F17597"/>
    <w:rsid w:val="00F21955"/>
    <w:rsid w:val="00F25F9A"/>
    <w:rsid w:val="00F27C39"/>
    <w:rsid w:val="00F301D6"/>
    <w:rsid w:val="00F32295"/>
    <w:rsid w:val="00F347A7"/>
    <w:rsid w:val="00F349AE"/>
    <w:rsid w:val="00F3566D"/>
    <w:rsid w:val="00F36E48"/>
    <w:rsid w:val="00F41178"/>
    <w:rsid w:val="00F415A7"/>
    <w:rsid w:val="00F479C9"/>
    <w:rsid w:val="00F504A6"/>
    <w:rsid w:val="00F50D13"/>
    <w:rsid w:val="00F51FA0"/>
    <w:rsid w:val="00F532A9"/>
    <w:rsid w:val="00F54448"/>
    <w:rsid w:val="00F55492"/>
    <w:rsid w:val="00F64B9D"/>
    <w:rsid w:val="00F66D47"/>
    <w:rsid w:val="00F6737B"/>
    <w:rsid w:val="00F6765E"/>
    <w:rsid w:val="00F70784"/>
    <w:rsid w:val="00F72490"/>
    <w:rsid w:val="00F73429"/>
    <w:rsid w:val="00F737AE"/>
    <w:rsid w:val="00F73BAC"/>
    <w:rsid w:val="00F74549"/>
    <w:rsid w:val="00F74721"/>
    <w:rsid w:val="00F774E8"/>
    <w:rsid w:val="00F8311C"/>
    <w:rsid w:val="00F83E39"/>
    <w:rsid w:val="00F87F1F"/>
    <w:rsid w:val="00F87FA2"/>
    <w:rsid w:val="00F91C28"/>
    <w:rsid w:val="00F923AD"/>
    <w:rsid w:val="00F925EE"/>
    <w:rsid w:val="00F92EB7"/>
    <w:rsid w:val="00F932CD"/>
    <w:rsid w:val="00F9441C"/>
    <w:rsid w:val="00F94F96"/>
    <w:rsid w:val="00F95AD4"/>
    <w:rsid w:val="00F96F6F"/>
    <w:rsid w:val="00F96F75"/>
    <w:rsid w:val="00F97148"/>
    <w:rsid w:val="00F97A92"/>
    <w:rsid w:val="00FA1001"/>
    <w:rsid w:val="00FA6739"/>
    <w:rsid w:val="00FA6F37"/>
    <w:rsid w:val="00FB2751"/>
    <w:rsid w:val="00FB2FE9"/>
    <w:rsid w:val="00FB3321"/>
    <w:rsid w:val="00FB3A25"/>
    <w:rsid w:val="00FB482F"/>
    <w:rsid w:val="00FB729F"/>
    <w:rsid w:val="00FB74F8"/>
    <w:rsid w:val="00FC199A"/>
    <w:rsid w:val="00FC2981"/>
    <w:rsid w:val="00FC3058"/>
    <w:rsid w:val="00FC3B6F"/>
    <w:rsid w:val="00FC629B"/>
    <w:rsid w:val="00FC688D"/>
    <w:rsid w:val="00FD06F8"/>
    <w:rsid w:val="00FD18C5"/>
    <w:rsid w:val="00FD41E0"/>
    <w:rsid w:val="00FD49F7"/>
    <w:rsid w:val="00FD503F"/>
    <w:rsid w:val="00FE2EDA"/>
    <w:rsid w:val="00FE6E57"/>
    <w:rsid w:val="00FF47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B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6"/>
    <w:pPr>
      <w:suppressAutoHyphens/>
      <w:spacing w:after="200"/>
    </w:pPr>
    <w:rPr>
      <w:rFonts w:ascii="Verdana" w:eastAsia="SimSun" w:hAnsi="Verdana" w:cs="Times New Roman"/>
      <w:spacing w:val="-5"/>
      <w:kern w:val="1"/>
      <w:sz w:val="20"/>
      <w:lang w:val="en-CA" w:eastAsia="hi-IN" w:bidi="hi-IN"/>
    </w:rPr>
  </w:style>
  <w:style w:type="paragraph" w:styleId="Heading1">
    <w:name w:val="heading 1"/>
    <w:basedOn w:val="Normal"/>
    <w:next w:val="Normal"/>
    <w:link w:val="Heading1Char"/>
    <w:autoRedefine/>
    <w:uiPriority w:val="9"/>
    <w:qFormat/>
    <w:rsid w:val="00F13CB5"/>
    <w:pPr>
      <w:keepNext/>
      <w:keepLines/>
      <w:numPr>
        <w:numId w:val="30"/>
      </w:numPr>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autoRedefine/>
    <w:uiPriority w:val="9"/>
    <w:qFormat/>
    <w:rsid w:val="004F3FA4"/>
    <w:pPr>
      <w:keepNext/>
      <w:numPr>
        <w:ilvl w:val="1"/>
        <w:numId w:val="30"/>
      </w:numPr>
      <w:outlineLvl w:val="1"/>
    </w:pPr>
    <w:rPr>
      <w:rFonts w:asciiTheme="majorHAnsi" w:hAnsiTheme="majorHAnsi" w:cstheme="majorHAnsi"/>
      <w:b/>
      <w:sz w:val="28"/>
      <w:szCs w:val="28"/>
      <w:lang w:val="en-US" w:eastAsia="en-US" w:bidi="ar-SA"/>
    </w:rPr>
  </w:style>
  <w:style w:type="paragraph" w:styleId="Heading3">
    <w:name w:val="heading 3"/>
    <w:basedOn w:val="Normal"/>
    <w:next w:val="BodyText"/>
    <w:link w:val="Heading3Char"/>
    <w:qFormat/>
    <w:rsid w:val="004F3FA4"/>
    <w:pPr>
      <w:keepNext/>
      <w:numPr>
        <w:ilvl w:val="2"/>
        <w:numId w:val="30"/>
      </w:numPr>
      <w:outlineLvl w:val="2"/>
    </w:pPr>
    <w:rPr>
      <w:rFonts w:asciiTheme="majorHAnsi" w:hAnsiTheme="majorHAnsi"/>
      <w:b/>
      <w:sz w:val="28"/>
      <w:szCs w:val="26"/>
      <w:lang w:eastAsia="en-US" w:bidi="ar-SA"/>
    </w:rPr>
  </w:style>
  <w:style w:type="paragraph" w:styleId="Heading4">
    <w:name w:val="heading 4"/>
    <w:basedOn w:val="Normal"/>
    <w:next w:val="BodyText"/>
    <w:link w:val="Heading4Char"/>
    <w:qFormat/>
    <w:rsid w:val="004F3FA4"/>
    <w:pPr>
      <w:keepNext/>
      <w:keepLines/>
      <w:numPr>
        <w:ilvl w:val="3"/>
        <w:numId w:val="30"/>
      </w:numPr>
      <w:outlineLvl w:val="3"/>
    </w:pPr>
    <w:rPr>
      <w:rFonts w:asciiTheme="majorHAnsi" w:hAnsiTheme="majorHAnsi" w:cs="font36"/>
      <w:b/>
      <w:bCs/>
      <w:iCs/>
      <w:sz w:val="26"/>
      <w:szCs w:val="26"/>
    </w:rPr>
  </w:style>
  <w:style w:type="paragraph" w:styleId="Heading5">
    <w:name w:val="heading 5"/>
    <w:basedOn w:val="Normal"/>
    <w:next w:val="BodyText"/>
    <w:link w:val="Heading5Char"/>
    <w:qFormat/>
    <w:rsid w:val="004F3FA4"/>
    <w:pPr>
      <w:keepNext/>
      <w:keepLines/>
      <w:numPr>
        <w:ilvl w:val="4"/>
        <w:numId w:val="30"/>
      </w:numPr>
      <w:spacing w:before="200" w:after="120"/>
      <w:outlineLvl w:val="4"/>
    </w:pPr>
    <w:rPr>
      <w:rFonts w:asciiTheme="majorHAnsi" w:hAnsiTheme="majorHAnsi" w:cs="font36"/>
      <w:b/>
      <w:sz w:val="24"/>
    </w:rPr>
  </w:style>
  <w:style w:type="paragraph" w:styleId="Heading6">
    <w:name w:val="heading 6"/>
    <w:basedOn w:val="Normal"/>
    <w:next w:val="Normal"/>
    <w:link w:val="Heading6Char"/>
    <w:uiPriority w:val="9"/>
    <w:semiHidden/>
    <w:unhideWhenUsed/>
    <w:qFormat/>
    <w:rsid w:val="00F13CB5"/>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3CB5"/>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3CB5"/>
    <w:pPr>
      <w:keepNext/>
      <w:keepLines/>
      <w:numPr>
        <w:ilvl w:val="7"/>
        <w:numId w:val="3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13CB5"/>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FA4"/>
    <w:rPr>
      <w:rFonts w:asciiTheme="majorHAnsi" w:eastAsia="SimSun" w:hAnsiTheme="majorHAnsi" w:cstheme="majorHAnsi"/>
      <w:b/>
      <w:spacing w:val="-5"/>
      <w:kern w:val="1"/>
      <w:sz w:val="28"/>
      <w:szCs w:val="28"/>
    </w:rPr>
  </w:style>
  <w:style w:type="character" w:customStyle="1" w:styleId="Heading3Char">
    <w:name w:val="Heading 3 Char"/>
    <w:basedOn w:val="DefaultParagraphFont"/>
    <w:link w:val="Heading3"/>
    <w:rsid w:val="004F3FA4"/>
    <w:rPr>
      <w:rFonts w:asciiTheme="majorHAnsi" w:eastAsia="SimSun" w:hAnsiTheme="majorHAnsi" w:cs="Times New Roman"/>
      <w:b/>
      <w:spacing w:val="-5"/>
      <w:kern w:val="1"/>
      <w:sz w:val="28"/>
      <w:szCs w:val="26"/>
      <w:lang w:val="en-CA"/>
    </w:rPr>
  </w:style>
  <w:style w:type="character" w:customStyle="1" w:styleId="Heading4Char">
    <w:name w:val="Heading 4 Char"/>
    <w:basedOn w:val="DefaultParagraphFont"/>
    <w:link w:val="Heading4"/>
    <w:rsid w:val="004F3FA4"/>
    <w:rPr>
      <w:rFonts w:asciiTheme="majorHAnsi" w:eastAsia="SimSun" w:hAnsiTheme="majorHAnsi" w:cs="font36"/>
      <w:b/>
      <w:bCs/>
      <w:iCs/>
      <w:spacing w:val="-5"/>
      <w:kern w:val="1"/>
      <w:sz w:val="26"/>
      <w:szCs w:val="26"/>
      <w:lang w:val="en-CA" w:eastAsia="hi-IN" w:bidi="hi-IN"/>
    </w:rPr>
  </w:style>
  <w:style w:type="character" w:customStyle="1" w:styleId="Heading5Char">
    <w:name w:val="Heading 5 Char"/>
    <w:basedOn w:val="DefaultParagraphFont"/>
    <w:link w:val="Heading5"/>
    <w:rsid w:val="004F3FA4"/>
    <w:rPr>
      <w:rFonts w:asciiTheme="majorHAnsi" w:eastAsia="SimSun" w:hAnsiTheme="majorHAnsi" w:cs="font36"/>
      <w:b/>
      <w:spacing w:val="-5"/>
      <w:kern w:val="1"/>
      <w:lang w:val="en-CA" w:eastAsia="hi-IN" w:bidi="hi-IN"/>
    </w:rPr>
  </w:style>
  <w:style w:type="paragraph" w:styleId="ListParagraph">
    <w:name w:val="List Paragraph"/>
    <w:basedOn w:val="Normal"/>
    <w:uiPriority w:val="34"/>
    <w:qFormat/>
    <w:rsid w:val="00F13CB5"/>
    <w:pPr>
      <w:numPr>
        <w:numId w:val="1"/>
      </w:numPr>
    </w:pPr>
    <w:rPr>
      <w:rFonts w:eastAsiaTheme="minorEastAsia" w:cs="Arial"/>
      <w:spacing w:val="0"/>
      <w:kern w:val="0"/>
      <w:szCs w:val="20"/>
      <w:lang w:val="en-US" w:eastAsia="en-US" w:bidi="ar-SA"/>
    </w:rPr>
  </w:style>
  <w:style w:type="paragraph" w:styleId="BodyText">
    <w:name w:val="Body Text"/>
    <w:basedOn w:val="Normal"/>
    <w:link w:val="BodyTextChar"/>
    <w:uiPriority w:val="99"/>
    <w:unhideWhenUsed/>
    <w:rsid w:val="00D4568E"/>
    <w:pPr>
      <w:spacing w:after="120"/>
    </w:pPr>
  </w:style>
  <w:style w:type="character" w:customStyle="1" w:styleId="BodyTextChar">
    <w:name w:val="Body Text Char"/>
    <w:basedOn w:val="DefaultParagraphFont"/>
    <w:link w:val="BodyText"/>
    <w:uiPriority w:val="99"/>
    <w:rsid w:val="00D4568E"/>
    <w:rPr>
      <w:rFonts w:ascii="Verdana" w:eastAsia="SimSun" w:hAnsi="Verdana" w:cs="Times New Roman"/>
      <w:spacing w:val="-5"/>
      <w:kern w:val="1"/>
      <w:sz w:val="20"/>
      <w:lang w:val="en-CA" w:eastAsia="hi-IN" w:bidi="hi-IN"/>
    </w:rPr>
  </w:style>
  <w:style w:type="paragraph" w:styleId="Title">
    <w:name w:val="Title"/>
    <w:basedOn w:val="Normal"/>
    <w:link w:val="TitleChar"/>
    <w:uiPriority w:val="99"/>
    <w:qFormat/>
    <w:rsid w:val="007C5055"/>
    <w:pPr>
      <w:suppressAutoHyphens w:val="0"/>
      <w:spacing w:after="0"/>
      <w:jc w:val="center"/>
    </w:pPr>
    <w:rPr>
      <w:rFonts w:ascii="Times New Roman" w:eastAsia="Times New Roman" w:hAnsi="Times New Roman"/>
      <w:spacing w:val="0"/>
      <w:kern w:val="0"/>
      <w:sz w:val="28"/>
      <w:szCs w:val="20"/>
      <w:lang w:val="en-US" w:eastAsia="en-US" w:bidi="ar-SA"/>
    </w:rPr>
  </w:style>
  <w:style w:type="character" w:customStyle="1" w:styleId="TitleChar">
    <w:name w:val="Title Char"/>
    <w:basedOn w:val="DefaultParagraphFont"/>
    <w:link w:val="Title"/>
    <w:uiPriority w:val="99"/>
    <w:rsid w:val="007C505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97C8A"/>
    <w:rPr>
      <w:sz w:val="18"/>
      <w:szCs w:val="18"/>
    </w:rPr>
  </w:style>
  <w:style w:type="paragraph" w:styleId="CommentText">
    <w:name w:val="annotation text"/>
    <w:basedOn w:val="Normal"/>
    <w:link w:val="CommentTextChar"/>
    <w:uiPriority w:val="99"/>
    <w:semiHidden/>
    <w:unhideWhenUsed/>
    <w:rsid w:val="00097C8A"/>
    <w:rPr>
      <w:sz w:val="24"/>
    </w:rPr>
  </w:style>
  <w:style w:type="character" w:customStyle="1" w:styleId="CommentTextChar">
    <w:name w:val="Comment Text Char"/>
    <w:basedOn w:val="DefaultParagraphFont"/>
    <w:link w:val="CommentText"/>
    <w:uiPriority w:val="99"/>
    <w:semiHidden/>
    <w:rsid w:val="00097C8A"/>
    <w:rPr>
      <w:rFonts w:ascii="Verdana" w:eastAsia="SimSun" w:hAnsi="Verdana" w:cs="Times New Roman"/>
      <w:spacing w:val="-5"/>
      <w:kern w:val="1"/>
      <w:lang w:val="en-CA" w:eastAsia="hi-IN" w:bidi="hi-IN"/>
    </w:rPr>
  </w:style>
  <w:style w:type="paragraph" w:styleId="CommentSubject">
    <w:name w:val="annotation subject"/>
    <w:basedOn w:val="CommentText"/>
    <w:next w:val="CommentText"/>
    <w:link w:val="CommentSubjectChar"/>
    <w:uiPriority w:val="99"/>
    <w:semiHidden/>
    <w:unhideWhenUsed/>
    <w:rsid w:val="00097C8A"/>
    <w:rPr>
      <w:b/>
      <w:bCs/>
      <w:sz w:val="20"/>
      <w:szCs w:val="20"/>
    </w:rPr>
  </w:style>
  <w:style w:type="character" w:customStyle="1" w:styleId="CommentSubjectChar">
    <w:name w:val="Comment Subject Char"/>
    <w:basedOn w:val="CommentTextChar"/>
    <w:link w:val="CommentSubject"/>
    <w:uiPriority w:val="99"/>
    <w:semiHidden/>
    <w:rsid w:val="00097C8A"/>
    <w:rPr>
      <w:rFonts w:ascii="Verdana" w:eastAsia="SimSun" w:hAnsi="Verdana" w:cs="Times New Roman"/>
      <w:b/>
      <w:bCs/>
      <w:spacing w:val="-5"/>
      <w:kern w:val="1"/>
      <w:sz w:val="20"/>
      <w:szCs w:val="20"/>
      <w:lang w:val="en-CA" w:eastAsia="hi-IN" w:bidi="hi-IN"/>
    </w:rPr>
  </w:style>
  <w:style w:type="paragraph" w:styleId="Revision">
    <w:name w:val="Revision"/>
    <w:hidden/>
    <w:uiPriority w:val="99"/>
    <w:semiHidden/>
    <w:rsid w:val="00097C8A"/>
    <w:rPr>
      <w:rFonts w:ascii="Verdana" w:eastAsia="SimSun" w:hAnsi="Verdana" w:cs="Times New Roman"/>
      <w:spacing w:val="-5"/>
      <w:kern w:val="1"/>
      <w:sz w:val="20"/>
      <w:lang w:val="en-CA" w:eastAsia="hi-IN" w:bidi="hi-IN"/>
    </w:rPr>
  </w:style>
  <w:style w:type="paragraph" w:styleId="BalloonText">
    <w:name w:val="Balloon Text"/>
    <w:basedOn w:val="Normal"/>
    <w:link w:val="BalloonTextChar"/>
    <w:uiPriority w:val="99"/>
    <w:semiHidden/>
    <w:unhideWhenUsed/>
    <w:rsid w:val="00097C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8A"/>
    <w:rPr>
      <w:rFonts w:ascii="Lucida Grande" w:eastAsia="SimSun" w:hAnsi="Lucida Grande" w:cs="Lucida Grande"/>
      <w:spacing w:val="-5"/>
      <w:kern w:val="1"/>
      <w:sz w:val="18"/>
      <w:szCs w:val="18"/>
      <w:lang w:val="en-CA" w:eastAsia="hi-IN" w:bidi="hi-IN"/>
    </w:rPr>
  </w:style>
  <w:style w:type="table" w:styleId="TableGrid">
    <w:name w:val="Table Grid"/>
    <w:basedOn w:val="TableNormal"/>
    <w:uiPriority w:val="59"/>
    <w:rsid w:val="00852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2313"/>
    <w:rPr>
      <w:b/>
      <w:bCs/>
    </w:rPr>
  </w:style>
  <w:style w:type="character" w:styleId="Hyperlink">
    <w:name w:val="Hyperlink"/>
    <w:basedOn w:val="DefaultParagraphFont"/>
    <w:uiPriority w:val="99"/>
    <w:rsid w:val="00A74D1B"/>
    <w:rPr>
      <w:rFonts w:cs="Times New Roman"/>
      <w:color w:val="0000FF"/>
      <w:u w:val="single"/>
    </w:rPr>
  </w:style>
  <w:style w:type="paragraph" w:styleId="FootnoteText">
    <w:name w:val="footnote text"/>
    <w:basedOn w:val="Normal"/>
    <w:link w:val="FootnoteTextChar"/>
    <w:uiPriority w:val="99"/>
    <w:unhideWhenUsed/>
    <w:rsid w:val="00A74D1B"/>
    <w:pPr>
      <w:suppressAutoHyphens w:val="0"/>
      <w:spacing w:after="120"/>
    </w:pPr>
    <w:rPr>
      <w:rFonts w:ascii="Times New Roman" w:eastAsia="Times New Roman" w:hAnsi="Times New Roman"/>
      <w:spacing w:val="0"/>
      <w:kern w:val="0"/>
      <w:szCs w:val="20"/>
      <w:lang w:val="en-US" w:eastAsia="en-US" w:bidi="ar-SA"/>
    </w:rPr>
  </w:style>
  <w:style w:type="character" w:customStyle="1" w:styleId="FootnoteTextChar">
    <w:name w:val="Footnote Text Char"/>
    <w:basedOn w:val="DefaultParagraphFont"/>
    <w:link w:val="FootnoteText"/>
    <w:uiPriority w:val="99"/>
    <w:rsid w:val="00A74D1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74D1B"/>
    <w:rPr>
      <w:vertAlign w:val="superscript"/>
    </w:rPr>
  </w:style>
  <w:style w:type="paragraph" w:styleId="Header">
    <w:name w:val="header"/>
    <w:basedOn w:val="Normal"/>
    <w:link w:val="HeaderChar"/>
    <w:uiPriority w:val="99"/>
    <w:unhideWhenUsed/>
    <w:rsid w:val="007E6D38"/>
    <w:pPr>
      <w:tabs>
        <w:tab w:val="center" w:pos="4680"/>
        <w:tab w:val="right" w:pos="9360"/>
      </w:tabs>
      <w:spacing w:after="0"/>
    </w:pPr>
    <w:rPr>
      <w:rFonts w:cs="Mangal"/>
    </w:rPr>
  </w:style>
  <w:style w:type="character" w:customStyle="1" w:styleId="HeaderChar">
    <w:name w:val="Header Char"/>
    <w:basedOn w:val="DefaultParagraphFont"/>
    <w:link w:val="Header"/>
    <w:uiPriority w:val="99"/>
    <w:rsid w:val="007E6D38"/>
    <w:rPr>
      <w:rFonts w:ascii="Verdana" w:eastAsia="SimSun" w:hAnsi="Verdana" w:cs="Mangal"/>
      <w:spacing w:val="-5"/>
      <w:kern w:val="1"/>
      <w:sz w:val="20"/>
      <w:lang w:val="en-CA" w:eastAsia="hi-IN" w:bidi="hi-IN"/>
    </w:rPr>
  </w:style>
  <w:style w:type="paragraph" w:styleId="Footer">
    <w:name w:val="footer"/>
    <w:basedOn w:val="Normal"/>
    <w:link w:val="FooterChar"/>
    <w:uiPriority w:val="99"/>
    <w:unhideWhenUsed/>
    <w:rsid w:val="007E6D38"/>
    <w:pPr>
      <w:tabs>
        <w:tab w:val="center" w:pos="4680"/>
        <w:tab w:val="right" w:pos="9360"/>
      </w:tabs>
      <w:spacing w:after="0"/>
    </w:pPr>
    <w:rPr>
      <w:rFonts w:cs="Mangal"/>
    </w:rPr>
  </w:style>
  <w:style w:type="character" w:customStyle="1" w:styleId="FooterChar">
    <w:name w:val="Footer Char"/>
    <w:basedOn w:val="DefaultParagraphFont"/>
    <w:link w:val="Footer"/>
    <w:uiPriority w:val="99"/>
    <w:rsid w:val="007E6D38"/>
    <w:rPr>
      <w:rFonts w:ascii="Verdana" w:eastAsia="SimSun" w:hAnsi="Verdana" w:cs="Mangal"/>
      <w:spacing w:val="-5"/>
      <w:kern w:val="1"/>
      <w:sz w:val="20"/>
      <w:lang w:val="en-CA" w:eastAsia="hi-IN" w:bidi="hi-IN"/>
    </w:rPr>
  </w:style>
  <w:style w:type="character" w:customStyle="1" w:styleId="Heading1Char">
    <w:name w:val="Heading 1 Char"/>
    <w:basedOn w:val="DefaultParagraphFont"/>
    <w:link w:val="Heading1"/>
    <w:uiPriority w:val="9"/>
    <w:rsid w:val="00F13CB5"/>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styleId="TOC1">
    <w:name w:val="toc 1"/>
    <w:basedOn w:val="Normal"/>
    <w:next w:val="Normal"/>
    <w:autoRedefine/>
    <w:uiPriority w:val="39"/>
    <w:rsid w:val="003F509E"/>
    <w:pPr>
      <w:tabs>
        <w:tab w:val="left" w:pos="357"/>
        <w:tab w:val="right" w:leader="dot" w:pos="10070"/>
      </w:tabs>
      <w:spacing w:before="120" w:after="0"/>
    </w:pPr>
    <w:rPr>
      <w:rFonts w:asciiTheme="majorHAnsi" w:hAnsiTheme="majorHAnsi"/>
      <w:b/>
      <w:color w:val="548DD4"/>
      <w:sz w:val="24"/>
    </w:rPr>
  </w:style>
  <w:style w:type="paragraph" w:styleId="TOC2">
    <w:name w:val="toc 2"/>
    <w:basedOn w:val="Normal"/>
    <w:next w:val="Normal"/>
    <w:autoRedefine/>
    <w:uiPriority w:val="39"/>
    <w:rsid w:val="00855A20"/>
    <w:pPr>
      <w:spacing w:after="0"/>
    </w:pPr>
    <w:rPr>
      <w:rFonts w:asciiTheme="minorHAnsi" w:hAnsiTheme="minorHAnsi"/>
      <w:sz w:val="22"/>
      <w:szCs w:val="22"/>
    </w:rPr>
  </w:style>
  <w:style w:type="paragraph" w:styleId="TOCHeading">
    <w:name w:val="TOC Heading"/>
    <w:basedOn w:val="Heading1"/>
    <w:next w:val="Normal"/>
    <w:uiPriority w:val="39"/>
    <w:unhideWhenUsed/>
    <w:qFormat/>
    <w:rsid w:val="00D22DF1"/>
    <w:pPr>
      <w:numPr>
        <w:numId w:val="0"/>
      </w:numPr>
      <w:suppressAutoHyphens w:val="0"/>
      <w:spacing w:before="0" w:line="276" w:lineRule="auto"/>
      <w:outlineLvl w:val="9"/>
    </w:pPr>
    <w:rPr>
      <w:rFonts w:ascii="Calibri" w:eastAsia="Times New Roman" w:hAnsi="Calibri" w:cs="Times New Roman"/>
      <w:color w:val="365F91"/>
      <w:spacing w:val="0"/>
      <w:kern w:val="0"/>
      <w:szCs w:val="28"/>
      <w:lang w:val="en-US" w:eastAsia="en-US" w:bidi="ar-SA"/>
    </w:rPr>
  </w:style>
  <w:style w:type="character" w:styleId="PageNumber">
    <w:name w:val="page number"/>
    <w:basedOn w:val="DefaultParagraphFont"/>
    <w:rsid w:val="002A2827"/>
  </w:style>
  <w:style w:type="paragraph" w:styleId="TOC3">
    <w:name w:val="toc 3"/>
    <w:basedOn w:val="Normal"/>
    <w:next w:val="Normal"/>
    <w:autoRedefine/>
    <w:uiPriority w:val="39"/>
    <w:unhideWhenUsed/>
    <w:rsid w:val="00EA5CDC"/>
    <w:pPr>
      <w:spacing w:after="0"/>
      <w:ind w:left="200"/>
    </w:pPr>
    <w:rPr>
      <w:rFonts w:asciiTheme="minorHAnsi" w:hAnsiTheme="minorHAnsi"/>
      <w:i/>
      <w:sz w:val="22"/>
      <w:szCs w:val="22"/>
    </w:rPr>
  </w:style>
  <w:style w:type="paragraph" w:styleId="TOC4">
    <w:name w:val="toc 4"/>
    <w:basedOn w:val="Normal"/>
    <w:next w:val="Normal"/>
    <w:autoRedefine/>
    <w:uiPriority w:val="39"/>
    <w:unhideWhenUsed/>
    <w:rsid w:val="00340C97"/>
    <w:pPr>
      <w:spacing w:after="0"/>
      <w:ind w:left="403"/>
    </w:pPr>
    <w:rPr>
      <w:rFonts w:asciiTheme="minorHAnsi" w:hAnsiTheme="minorHAnsi"/>
      <w:szCs w:val="20"/>
    </w:rPr>
  </w:style>
  <w:style w:type="paragraph" w:styleId="TOC5">
    <w:name w:val="toc 5"/>
    <w:basedOn w:val="Normal"/>
    <w:next w:val="Normal"/>
    <w:autoRedefine/>
    <w:uiPriority w:val="39"/>
    <w:unhideWhenUsed/>
    <w:rsid w:val="00340C97"/>
    <w:pPr>
      <w:spacing w:after="0"/>
      <w:ind w:left="600"/>
    </w:pPr>
    <w:rPr>
      <w:rFonts w:asciiTheme="minorHAnsi" w:hAnsiTheme="minorHAnsi"/>
      <w:i/>
      <w:szCs w:val="20"/>
    </w:rPr>
  </w:style>
  <w:style w:type="paragraph" w:styleId="TOC6">
    <w:name w:val="toc 6"/>
    <w:basedOn w:val="Normal"/>
    <w:next w:val="Normal"/>
    <w:autoRedefine/>
    <w:uiPriority w:val="39"/>
    <w:unhideWhenUsed/>
    <w:rsid w:val="00EA5CDC"/>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unhideWhenUsed/>
    <w:rsid w:val="00EA5CDC"/>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unhideWhenUsed/>
    <w:rsid w:val="00EA5CDC"/>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unhideWhenUsed/>
    <w:rsid w:val="00EA5CDC"/>
    <w:pPr>
      <w:pBdr>
        <w:between w:val="double" w:sz="6" w:space="0" w:color="auto"/>
      </w:pBdr>
      <w:spacing w:after="0"/>
      <w:ind w:left="1400"/>
    </w:pPr>
    <w:rPr>
      <w:rFonts w:asciiTheme="minorHAnsi" w:hAnsiTheme="minorHAnsi"/>
      <w:szCs w:val="20"/>
    </w:rPr>
  </w:style>
  <w:style w:type="character" w:styleId="FollowedHyperlink">
    <w:name w:val="FollowedHyperlink"/>
    <w:basedOn w:val="DefaultParagraphFont"/>
    <w:uiPriority w:val="99"/>
    <w:semiHidden/>
    <w:unhideWhenUsed/>
    <w:rsid w:val="000A4A57"/>
    <w:rPr>
      <w:color w:val="800080" w:themeColor="followedHyperlink"/>
      <w:u w:val="single"/>
    </w:rPr>
  </w:style>
  <w:style w:type="character" w:customStyle="1" w:styleId="Heading6Char">
    <w:name w:val="Heading 6 Char"/>
    <w:basedOn w:val="DefaultParagraphFont"/>
    <w:link w:val="Heading6"/>
    <w:uiPriority w:val="9"/>
    <w:semiHidden/>
    <w:rsid w:val="00F13CB5"/>
    <w:rPr>
      <w:rFonts w:asciiTheme="majorHAnsi" w:eastAsiaTheme="majorEastAsia" w:hAnsiTheme="majorHAnsi" w:cstheme="majorBidi"/>
      <w:i/>
      <w:iCs/>
      <w:color w:val="243F60" w:themeColor="accent1" w:themeShade="7F"/>
      <w:spacing w:val="-5"/>
      <w:kern w:val="1"/>
      <w:sz w:val="20"/>
      <w:lang w:val="en-CA" w:eastAsia="hi-IN" w:bidi="hi-IN"/>
    </w:rPr>
  </w:style>
  <w:style w:type="character" w:customStyle="1" w:styleId="Heading7Char">
    <w:name w:val="Heading 7 Char"/>
    <w:basedOn w:val="DefaultParagraphFont"/>
    <w:link w:val="Heading7"/>
    <w:uiPriority w:val="9"/>
    <w:semiHidden/>
    <w:rsid w:val="00F13CB5"/>
    <w:rPr>
      <w:rFonts w:asciiTheme="majorHAnsi" w:eastAsiaTheme="majorEastAsia" w:hAnsiTheme="majorHAnsi" w:cstheme="majorBidi"/>
      <w:i/>
      <w:iCs/>
      <w:color w:val="404040" w:themeColor="text1" w:themeTint="BF"/>
      <w:spacing w:val="-5"/>
      <w:kern w:val="1"/>
      <w:sz w:val="20"/>
      <w:lang w:val="en-CA" w:eastAsia="hi-IN" w:bidi="hi-IN"/>
    </w:rPr>
  </w:style>
  <w:style w:type="character" w:customStyle="1" w:styleId="Heading8Char">
    <w:name w:val="Heading 8 Char"/>
    <w:basedOn w:val="DefaultParagraphFont"/>
    <w:link w:val="Heading8"/>
    <w:uiPriority w:val="9"/>
    <w:semiHidden/>
    <w:rsid w:val="00F13CB5"/>
    <w:rPr>
      <w:rFonts w:asciiTheme="majorHAnsi" w:eastAsiaTheme="majorEastAsia" w:hAnsiTheme="majorHAnsi" w:cstheme="majorBidi"/>
      <w:color w:val="404040" w:themeColor="text1" w:themeTint="BF"/>
      <w:spacing w:val="-5"/>
      <w:kern w:val="1"/>
      <w:sz w:val="20"/>
      <w:szCs w:val="20"/>
      <w:lang w:val="en-CA" w:eastAsia="hi-IN" w:bidi="hi-IN"/>
    </w:rPr>
  </w:style>
  <w:style w:type="character" w:customStyle="1" w:styleId="Heading9Char">
    <w:name w:val="Heading 9 Char"/>
    <w:basedOn w:val="DefaultParagraphFont"/>
    <w:link w:val="Heading9"/>
    <w:uiPriority w:val="9"/>
    <w:semiHidden/>
    <w:rsid w:val="00F13CB5"/>
    <w:rPr>
      <w:rFonts w:asciiTheme="majorHAnsi" w:eastAsiaTheme="majorEastAsia" w:hAnsiTheme="majorHAnsi" w:cstheme="majorBidi"/>
      <w:i/>
      <w:iCs/>
      <w:color w:val="404040" w:themeColor="text1" w:themeTint="BF"/>
      <w:spacing w:val="-5"/>
      <w:kern w:val="1"/>
      <w:sz w:val="20"/>
      <w:szCs w:val="20"/>
      <w:lang w:val="en-CA" w:eastAsia="hi-IN" w:bidi="hi-IN"/>
    </w:rPr>
  </w:style>
  <w:style w:type="character" w:styleId="Emphasis">
    <w:name w:val="Emphasis"/>
    <w:basedOn w:val="DefaultParagraphFont"/>
    <w:uiPriority w:val="20"/>
    <w:qFormat/>
    <w:rsid w:val="00F95AD4"/>
    <w:rPr>
      <w:i/>
      <w:iCs/>
    </w:rPr>
  </w:style>
  <w:style w:type="paragraph" w:customStyle="1" w:styleId="AppendixHeading1">
    <w:name w:val="Appendix Heading 1"/>
    <w:basedOn w:val="Heading1"/>
    <w:next w:val="Normal"/>
    <w:link w:val="AppendixHeading1Char"/>
    <w:autoRedefine/>
    <w:qFormat/>
    <w:rsid w:val="006B331F"/>
    <w:pPr>
      <w:numPr>
        <w:numId w:val="26"/>
      </w:numPr>
    </w:pPr>
    <w:rPr>
      <w:lang w:val="en-US"/>
    </w:rPr>
  </w:style>
  <w:style w:type="character" w:customStyle="1" w:styleId="AppendixHeading1Char">
    <w:name w:val="Appendix Heading 1 Char"/>
    <w:basedOn w:val="Heading1Char"/>
    <w:link w:val="AppendixHeading1"/>
    <w:rsid w:val="006B331F"/>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customStyle="1" w:styleId="UnnumberedHeading1">
    <w:name w:val="Unnumbered Heading 1"/>
    <w:basedOn w:val="Heading1"/>
    <w:link w:val="UnnumberedHeading1Char"/>
    <w:qFormat/>
    <w:rsid w:val="00F92EB7"/>
    <w:pPr>
      <w:numPr>
        <w:numId w:val="0"/>
      </w:numPr>
    </w:pPr>
    <w:rPr>
      <w:lang w:val="en-US" w:eastAsia="en-US" w:bidi="ar-SA"/>
    </w:rPr>
  </w:style>
  <w:style w:type="character" w:customStyle="1" w:styleId="UnnumberedHeading1Char">
    <w:name w:val="Unnumbered Heading 1 Char"/>
    <w:basedOn w:val="Heading1Char"/>
    <w:link w:val="UnnumberedHeading1"/>
    <w:rsid w:val="00F92EB7"/>
    <w:rPr>
      <w:rFonts w:asciiTheme="majorHAnsi" w:eastAsiaTheme="majorEastAsia" w:hAnsiTheme="majorHAnsi" w:cstheme="majorBidi"/>
      <w:b/>
      <w:bCs/>
      <w:color w:val="345A8A" w:themeColor="accent1" w:themeShade="B5"/>
      <w:spacing w:val="-5"/>
      <w:kern w:val="1"/>
      <w:sz w:val="32"/>
      <w:szCs w:val="32"/>
      <w:lang w:val="en-CA" w:eastAsia="hi-IN" w:bidi="hi-IN"/>
    </w:rPr>
  </w:style>
  <w:style w:type="character" w:styleId="HTMLCode">
    <w:name w:val="HTML Code"/>
    <w:basedOn w:val="DefaultParagraphFont"/>
    <w:uiPriority w:val="99"/>
    <w:semiHidden/>
    <w:unhideWhenUsed/>
    <w:rsid w:val="00F95AD4"/>
    <w:rPr>
      <w:rFonts w:ascii="Courier" w:eastAsiaTheme="minorEastAsia" w:hAnsi="Courier" w:cs="Courier"/>
      <w:sz w:val="20"/>
      <w:szCs w:val="20"/>
    </w:rPr>
  </w:style>
  <w:style w:type="paragraph" w:styleId="NormalWeb">
    <w:name w:val="Normal (Web)"/>
    <w:basedOn w:val="Normal"/>
    <w:uiPriority w:val="99"/>
    <w:unhideWhenUsed/>
    <w:rsid w:val="00F95AD4"/>
    <w:pPr>
      <w:suppressAutoHyphens w:val="0"/>
      <w:spacing w:before="100" w:beforeAutospacing="1" w:after="100" w:afterAutospacing="1"/>
    </w:pPr>
    <w:rPr>
      <w:rFonts w:ascii="Times" w:eastAsiaTheme="minorEastAsia" w:hAnsi="Times"/>
      <w:spacing w:val="0"/>
      <w:kern w:val="0"/>
      <w:szCs w:val="20"/>
      <w:lang w:val="en-US" w:eastAsia="en-US" w:bidi="ar-SA"/>
    </w:rPr>
  </w:style>
  <w:style w:type="paragraph" w:styleId="Caption">
    <w:name w:val="caption"/>
    <w:basedOn w:val="Normal"/>
    <w:next w:val="Normal"/>
    <w:uiPriority w:val="35"/>
    <w:unhideWhenUsed/>
    <w:qFormat/>
    <w:rsid w:val="00876D67"/>
    <w:rPr>
      <w:b/>
      <w:bCs/>
      <w:color w:val="4F81BD" w:themeColor="accent1"/>
      <w:sz w:val="18"/>
      <w:szCs w:val="18"/>
    </w:rPr>
  </w:style>
  <w:style w:type="character" w:styleId="HTMLCite">
    <w:name w:val="HTML Cite"/>
    <w:basedOn w:val="DefaultParagraphFont"/>
    <w:uiPriority w:val="99"/>
    <w:semiHidden/>
    <w:unhideWhenUsed/>
    <w:rsid w:val="0089340A"/>
    <w:rPr>
      <w:i/>
      <w:iCs/>
    </w:rPr>
  </w:style>
  <w:style w:type="paragraph" w:customStyle="1" w:styleId="Manual">
    <w:name w:val="Manual"/>
    <w:basedOn w:val="Normal"/>
    <w:qFormat/>
    <w:rsid w:val="00F72490"/>
    <w:pPr>
      <w:ind w:left="720"/>
    </w:pPr>
    <w:rPr>
      <w:rFonts w:ascii="Times" w:eastAsia="Times New Roman" w:hAnsi="Times"/>
    </w:rPr>
  </w:style>
  <w:style w:type="character" w:styleId="LineNumber">
    <w:name w:val="line number"/>
    <w:basedOn w:val="DefaultParagraphFont"/>
    <w:uiPriority w:val="99"/>
    <w:semiHidden/>
    <w:unhideWhenUsed/>
    <w:rsid w:val="00DF07DF"/>
  </w:style>
  <w:style w:type="paragraph" w:styleId="DocumentMap">
    <w:name w:val="Document Map"/>
    <w:basedOn w:val="Normal"/>
    <w:link w:val="DocumentMapChar"/>
    <w:uiPriority w:val="99"/>
    <w:semiHidden/>
    <w:unhideWhenUsed/>
    <w:rsid w:val="00DF07DF"/>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07DF"/>
    <w:rPr>
      <w:rFonts w:ascii="Lucida Grande" w:eastAsia="SimSun" w:hAnsi="Lucida Grande" w:cs="Lucida Grande"/>
      <w:spacing w:val="-5"/>
      <w:kern w:val="1"/>
      <w:lang w:val="en-CA" w:eastAsia="hi-IN" w:bidi="hi-IN"/>
    </w:rPr>
  </w:style>
  <w:style w:type="paragraph" w:styleId="HTMLPreformatted">
    <w:name w:val="HTML Preformatted"/>
    <w:basedOn w:val="Normal"/>
    <w:link w:val="HTMLPreformattedChar"/>
    <w:uiPriority w:val="99"/>
    <w:semiHidden/>
    <w:unhideWhenUsed/>
    <w:rsid w:val="00FE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w:eastAsiaTheme="minorEastAsia" w:hAnsi="Courier" w:cs="Courier"/>
      <w:spacing w:val="0"/>
      <w:kern w:val="0"/>
      <w:szCs w:val="20"/>
      <w:lang w:val="en-US" w:eastAsia="en-US" w:bidi="ar-SA"/>
    </w:rPr>
  </w:style>
  <w:style w:type="character" w:customStyle="1" w:styleId="HTMLPreformattedChar">
    <w:name w:val="HTML Preformatted Char"/>
    <w:basedOn w:val="DefaultParagraphFont"/>
    <w:link w:val="HTMLPreformatted"/>
    <w:uiPriority w:val="99"/>
    <w:semiHidden/>
    <w:rsid w:val="00FE2EDA"/>
    <w:rPr>
      <w:rFonts w:ascii="Courier" w:hAnsi="Courier" w:cs="Courier"/>
      <w:sz w:val="20"/>
      <w:szCs w:val="20"/>
    </w:rPr>
  </w:style>
  <w:style w:type="table" w:styleId="LightList">
    <w:name w:val="Light List"/>
    <w:basedOn w:val="TableNormal"/>
    <w:uiPriority w:val="61"/>
    <w:rsid w:val="00F13C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13C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6"/>
    <w:pPr>
      <w:suppressAutoHyphens/>
      <w:spacing w:after="200"/>
    </w:pPr>
    <w:rPr>
      <w:rFonts w:ascii="Verdana" w:eastAsia="SimSun" w:hAnsi="Verdana" w:cs="Times New Roman"/>
      <w:spacing w:val="-5"/>
      <w:kern w:val="1"/>
      <w:sz w:val="20"/>
      <w:lang w:val="en-CA" w:eastAsia="hi-IN" w:bidi="hi-IN"/>
    </w:rPr>
  </w:style>
  <w:style w:type="paragraph" w:styleId="Heading1">
    <w:name w:val="heading 1"/>
    <w:basedOn w:val="Normal"/>
    <w:next w:val="Normal"/>
    <w:link w:val="Heading1Char"/>
    <w:autoRedefine/>
    <w:uiPriority w:val="9"/>
    <w:qFormat/>
    <w:rsid w:val="00F13CB5"/>
    <w:pPr>
      <w:keepNext/>
      <w:keepLines/>
      <w:numPr>
        <w:numId w:val="30"/>
      </w:numPr>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autoRedefine/>
    <w:uiPriority w:val="9"/>
    <w:qFormat/>
    <w:rsid w:val="004F3FA4"/>
    <w:pPr>
      <w:keepNext/>
      <w:numPr>
        <w:ilvl w:val="1"/>
        <w:numId w:val="30"/>
      </w:numPr>
      <w:outlineLvl w:val="1"/>
    </w:pPr>
    <w:rPr>
      <w:rFonts w:asciiTheme="majorHAnsi" w:hAnsiTheme="majorHAnsi" w:cstheme="majorHAnsi"/>
      <w:b/>
      <w:sz w:val="28"/>
      <w:szCs w:val="28"/>
      <w:lang w:val="en-US" w:eastAsia="en-US" w:bidi="ar-SA"/>
    </w:rPr>
  </w:style>
  <w:style w:type="paragraph" w:styleId="Heading3">
    <w:name w:val="heading 3"/>
    <w:basedOn w:val="Normal"/>
    <w:next w:val="BodyText"/>
    <w:link w:val="Heading3Char"/>
    <w:qFormat/>
    <w:rsid w:val="004F3FA4"/>
    <w:pPr>
      <w:keepNext/>
      <w:numPr>
        <w:ilvl w:val="2"/>
        <w:numId w:val="30"/>
      </w:numPr>
      <w:outlineLvl w:val="2"/>
    </w:pPr>
    <w:rPr>
      <w:rFonts w:asciiTheme="majorHAnsi" w:hAnsiTheme="majorHAnsi"/>
      <w:b/>
      <w:sz w:val="28"/>
      <w:szCs w:val="26"/>
      <w:lang w:eastAsia="en-US" w:bidi="ar-SA"/>
    </w:rPr>
  </w:style>
  <w:style w:type="paragraph" w:styleId="Heading4">
    <w:name w:val="heading 4"/>
    <w:basedOn w:val="Normal"/>
    <w:next w:val="BodyText"/>
    <w:link w:val="Heading4Char"/>
    <w:qFormat/>
    <w:rsid w:val="004F3FA4"/>
    <w:pPr>
      <w:keepNext/>
      <w:keepLines/>
      <w:numPr>
        <w:ilvl w:val="3"/>
        <w:numId w:val="30"/>
      </w:numPr>
      <w:outlineLvl w:val="3"/>
    </w:pPr>
    <w:rPr>
      <w:rFonts w:asciiTheme="majorHAnsi" w:hAnsiTheme="majorHAnsi" w:cs="font36"/>
      <w:b/>
      <w:bCs/>
      <w:iCs/>
      <w:sz w:val="26"/>
      <w:szCs w:val="26"/>
    </w:rPr>
  </w:style>
  <w:style w:type="paragraph" w:styleId="Heading5">
    <w:name w:val="heading 5"/>
    <w:basedOn w:val="Normal"/>
    <w:next w:val="BodyText"/>
    <w:link w:val="Heading5Char"/>
    <w:qFormat/>
    <w:rsid w:val="004F3FA4"/>
    <w:pPr>
      <w:keepNext/>
      <w:keepLines/>
      <w:numPr>
        <w:ilvl w:val="4"/>
        <w:numId w:val="30"/>
      </w:numPr>
      <w:spacing w:before="200" w:after="120"/>
      <w:outlineLvl w:val="4"/>
    </w:pPr>
    <w:rPr>
      <w:rFonts w:asciiTheme="majorHAnsi" w:hAnsiTheme="majorHAnsi" w:cs="font36"/>
      <w:b/>
      <w:sz w:val="24"/>
    </w:rPr>
  </w:style>
  <w:style w:type="paragraph" w:styleId="Heading6">
    <w:name w:val="heading 6"/>
    <w:basedOn w:val="Normal"/>
    <w:next w:val="Normal"/>
    <w:link w:val="Heading6Char"/>
    <w:uiPriority w:val="9"/>
    <w:semiHidden/>
    <w:unhideWhenUsed/>
    <w:qFormat/>
    <w:rsid w:val="00F13CB5"/>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3CB5"/>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3CB5"/>
    <w:pPr>
      <w:keepNext/>
      <w:keepLines/>
      <w:numPr>
        <w:ilvl w:val="7"/>
        <w:numId w:val="30"/>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13CB5"/>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FA4"/>
    <w:rPr>
      <w:rFonts w:asciiTheme="majorHAnsi" w:eastAsia="SimSun" w:hAnsiTheme="majorHAnsi" w:cstheme="majorHAnsi"/>
      <w:b/>
      <w:spacing w:val="-5"/>
      <w:kern w:val="1"/>
      <w:sz w:val="28"/>
      <w:szCs w:val="28"/>
    </w:rPr>
  </w:style>
  <w:style w:type="character" w:customStyle="1" w:styleId="Heading3Char">
    <w:name w:val="Heading 3 Char"/>
    <w:basedOn w:val="DefaultParagraphFont"/>
    <w:link w:val="Heading3"/>
    <w:rsid w:val="004F3FA4"/>
    <w:rPr>
      <w:rFonts w:asciiTheme="majorHAnsi" w:eastAsia="SimSun" w:hAnsiTheme="majorHAnsi" w:cs="Times New Roman"/>
      <w:b/>
      <w:spacing w:val="-5"/>
      <w:kern w:val="1"/>
      <w:sz w:val="28"/>
      <w:szCs w:val="26"/>
      <w:lang w:val="en-CA"/>
    </w:rPr>
  </w:style>
  <w:style w:type="character" w:customStyle="1" w:styleId="Heading4Char">
    <w:name w:val="Heading 4 Char"/>
    <w:basedOn w:val="DefaultParagraphFont"/>
    <w:link w:val="Heading4"/>
    <w:rsid w:val="004F3FA4"/>
    <w:rPr>
      <w:rFonts w:asciiTheme="majorHAnsi" w:eastAsia="SimSun" w:hAnsiTheme="majorHAnsi" w:cs="font36"/>
      <w:b/>
      <w:bCs/>
      <w:iCs/>
      <w:spacing w:val="-5"/>
      <w:kern w:val="1"/>
      <w:sz w:val="26"/>
      <w:szCs w:val="26"/>
      <w:lang w:val="en-CA" w:eastAsia="hi-IN" w:bidi="hi-IN"/>
    </w:rPr>
  </w:style>
  <w:style w:type="character" w:customStyle="1" w:styleId="Heading5Char">
    <w:name w:val="Heading 5 Char"/>
    <w:basedOn w:val="DefaultParagraphFont"/>
    <w:link w:val="Heading5"/>
    <w:rsid w:val="004F3FA4"/>
    <w:rPr>
      <w:rFonts w:asciiTheme="majorHAnsi" w:eastAsia="SimSun" w:hAnsiTheme="majorHAnsi" w:cs="font36"/>
      <w:b/>
      <w:spacing w:val="-5"/>
      <w:kern w:val="1"/>
      <w:lang w:val="en-CA" w:eastAsia="hi-IN" w:bidi="hi-IN"/>
    </w:rPr>
  </w:style>
  <w:style w:type="paragraph" w:styleId="ListParagraph">
    <w:name w:val="List Paragraph"/>
    <w:basedOn w:val="Normal"/>
    <w:uiPriority w:val="34"/>
    <w:qFormat/>
    <w:rsid w:val="00F13CB5"/>
    <w:pPr>
      <w:numPr>
        <w:numId w:val="1"/>
      </w:numPr>
    </w:pPr>
    <w:rPr>
      <w:rFonts w:eastAsiaTheme="minorEastAsia" w:cs="Arial"/>
      <w:spacing w:val="0"/>
      <w:kern w:val="0"/>
      <w:szCs w:val="20"/>
      <w:lang w:val="en-US" w:eastAsia="en-US" w:bidi="ar-SA"/>
    </w:rPr>
  </w:style>
  <w:style w:type="paragraph" w:styleId="BodyText">
    <w:name w:val="Body Text"/>
    <w:basedOn w:val="Normal"/>
    <w:link w:val="BodyTextChar"/>
    <w:uiPriority w:val="99"/>
    <w:unhideWhenUsed/>
    <w:rsid w:val="00D4568E"/>
    <w:pPr>
      <w:spacing w:after="120"/>
    </w:pPr>
  </w:style>
  <w:style w:type="character" w:customStyle="1" w:styleId="BodyTextChar">
    <w:name w:val="Body Text Char"/>
    <w:basedOn w:val="DefaultParagraphFont"/>
    <w:link w:val="BodyText"/>
    <w:uiPriority w:val="99"/>
    <w:rsid w:val="00D4568E"/>
    <w:rPr>
      <w:rFonts w:ascii="Verdana" w:eastAsia="SimSun" w:hAnsi="Verdana" w:cs="Times New Roman"/>
      <w:spacing w:val="-5"/>
      <w:kern w:val="1"/>
      <w:sz w:val="20"/>
      <w:lang w:val="en-CA" w:eastAsia="hi-IN" w:bidi="hi-IN"/>
    </w:rPr>
  </w:style>
  <w:style w:type="paragraph" w:styleId="Title">
    <w:name w:val="Title"/>
    <w:basedOn w:val="Normal"/>
    <w:link w:val="TitleChar"/>
    <w:uiPriority w:val="99"/>
    <w:qFormat/>
    <w:rsid w:val="007C5055"/>
    <w:pPr>
      <w:suppressAutoHyphens w:val="0"/>
      <w:spacing w:after="0"/>
      <w:jc w:val="center"/>
    </w:pPr>
    <w:rPr>
      <w:rFonts w:ascii="Times New Roman" w:eastAsia="Times New Roman" w:hAnsi="Times New Roman"/>
      <w:spacing w:val="0"/>
      <w:kern w:val="0"/>
      <w:sz w:val="28"/>
      <w:szCs w:val="20"/>
      <w:lang w:val="en-US" w:eastAsia="en-US" w:bidi="ar-SA"/>
    </w:rPr>
  </w:style>
  <w:style w:type="character" w:customStyle="1" w:styleId="TitleChar">
    <w:name w:val="Title Char"/>
    <w:basedOn w:val="DefaultParagraphFont"/>
    <w:link w:val="Title"/>
    <w:uiPriority w:val="99"/>
    <w:rsid w:val="007C505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097C8A"/>
    <w:rPr>
      <w:sz w:val="18"/>
      <w:szCs w:val="18"/>
    </w:rPr>
  </w:style>
  <w:style w:type="paragraph" w:styleId="CommentText">
    <w:name w:val="annotation text"/>
    <w:basedOn w:val="Normal"/>
    <w:link w:val="CommentTextChar"/>
    <w:uiPriority w:val="99"/>
    <w:semiHidden/>
    <w:unhideWhenUsed/>
    <w:rsid w:val="00097C8A"/>
    <w:rPr>
      <w:sz w:val="24"/>
    </w:rPr>
  </w:style>
  <w:style w:type="character" w:customStyle="1" w:styleId="CommentTextChar">
    <w:name w:val="Comment Text Char"/>
    <w:basedOn w:val="DefaultParagraphFont"/>
    <w:link w:val="CommentText"/>
    <w:uiPriority w:val="99"/>
    <w:semiHidden/>
    <w:rsid w:val="00097C8A"/>
    <w:rPr>
      <w:rFonts w:ascii="Verdana" w:eastAsia="SimSun" w:hAnsi="Verdana" w:cs="Times New Roman"/>
      <w:spacing w:val="-5"/>
      <w:kern w:val="1"/>
      <w:lang w:val="en-CA" w:eastAsia="hi-IN" w:bidi="hi-IN"/>
    </w:rPr>
  </w:style>
  <w:style w:type="paragraph" w:styleId="CommentSubject">
    <w:name w:val="annotation subject"/>
    <w:basedOn w:val="CommentText"/>
    <w:next w:val="CommentText"/>
    <w:link w:val="CommentSubjectChar"/>
    <w:uiPriority w:val="99"/>
    <w:semiHidden/>
    <w:unhideWhenUsed/>
    <w:rsid w:val="00097C8A"/>
    <w:rPr>
      <w:b/>
      <w:bCs/>
      <w:sz w:val="20"/>
      <w:szCs w:val="20"/>
    </w:rPr>
  </w:style>
  <w:style w:type="character" w:customStyle="1" w:styleId="CommentSubjectChar">
    <w:name w:val="Comment Subject Char"/>
    <w:basedOn w:val="CommentTextChar"/>
    <w:link w:val="CommentSubject"/>
    <w:uiPriority w:val="99"/>
    <w:semiHidden/>
    <w:rsid w:val="00097C8A"/>
    <w:rPr>
      <w:rFonts w:ascii="Verdana" w:eastAsia="SimSun" w:hAnsi="Verdana" w:cs="Times New Roman"/>
      <w:b/>
      <w:bCs/>
      <w:spacing w:val="-5"/>
      <w:kern w:val="1"/>
      <w:sz w:val="20"/>
      <w:szCs w:val="20"/>
      <w:lang w:val="en-CA" w:eastAsia="hi-IN" w:bidi="hi-IN"/>
    </w:rPr>
  </w:style>
  <w:style w:type="paragraph" w:styleId="Revision">
    <w:name w:val="Revision"/>
    <w:hidden/>
    <w:uiPriority w:val="99"/>
    <w:semiHidden/>
    <w:rsid w:val="00097C8A"/>
    <w:rPr>
      <w:rFonts w:ascii="Verdana" w:eastAsia="SimSun" w:hAnsi="Verdana" w:cs="Times New Roman"/>
      <w:spacing w:val="-5"/>
      <w:kern w:val="1"/>
      <w:sz w:val="20"/>
      <w:lang w:val="en-CA" w:eastAsia="hi-IN" w:bidi="hi-IN"/>
    </w:rPr>
  </w:style>
  <w:style w:type="paragraph" w:styleId="BalloonText">
    <w:name w:val="Balloon Text"/>
    <w:basedOn w:val="Normal"/>
    <w:link w:val="BalloonTextChar"/>
    <w:uiPriority w:val="99"/>
    <w:semiHidden/>
    <w:unhideWhenUsed/>
    <w:rsid w:val="00097C8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8A"/>
    <w:rPr>
      <w:rFonts w:ascii="Lucida Grande" w:eastAsia="SimSun" w:hAnsi="Lucida Grande" w:cs="Lucida Grande"/>
      <w:spacing w:val="-5"/>
      <w:kern w:val="1"/>
      <w:sz w:val="18"/>
      <w:szCs w:val="18"/>
      <w:lang w:val="en-CA" w:eastAsia="hi-IN" w:bidi="hi-IN"/>
    </w:rPr>
  </w:style>
  <w:style w:type="table" w:styleId="TableGrid">
    <w:name w:val="Table Grid"/>
    <w:basedOn w:val="TableNormal"/>
    <w:uiPriority w:val="59"/>
    <w:rsid w:val="00852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32313"/>
    <w:rPr>
      <w:b/>
      <w:bCs/>
    </w:rPr>
  </w:style>
  <w:style w:type="character" w:styleId="Hyperlink">
    <w:name w:val="Hyperlink"/>
    <w:basedOn w:val="DefaultParagraphFont"/>
    <w:uiPriority w:val="99"/>
    <w:rsid w:val="00A74D1B"/>
    <w:rPr>
      <w:rFonts w:cs="Times New Roman"/>
      <w:color w:val="0000FF"/>
      <w:u w:val="single"/>
    </w:rPr>
  </w:style>
  <w:style w:type="paragraph" w:styleId="FootnoteText">
    <w:name w:val="footnote text"/>
    <w:basedOn w:val="Normal"/>
    <w:link w:val="FootnoteTextChar"/>
    <w:uiPriority w:val="99"/>
    <w:unhideWhenUsed/>
    <w:rsid w:val="00A74D1B"/>
    <w:pPr>
      <w:suppressAutoHyphens w:val="0"/>
      <w:spacing w:after="120"/>
    </w:pPr>
    <w:rPr>
      <w:rFonts w:ascii="Times New Roman" w:eastAsia="Times New Roman" w:hAnsi="Times New Roman"/>
      <w:spacing w:val="0"/>
      <w:kern w:val="0"/>
      <w:szCs w:val="20"/>
      <w:lang w:val="en-US" w:eastAsia="en-US" w:bidi="ar-SA"/>
    </w:rPr>
  </w:style>
  <w:style w:type="character" w:customStyle="1" w:styleId="FootnoteTextChar">
    <w:name w:val="Footnote Text Char"/>
    <w:basedOn w:val="DefaultParagraphFont"/>
    <w:link w:val="FootnoteText"/>
    <w:uiPriority w:val="99"/>
    <w:rsid w:val="00A74D1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74D1B"/>
    <w:rPr>
      <w:vertAlign w:val="superscript"/>
    </w:rPr>
  </w:style>
  <w:style w:type="paragraph" w:styleId="Header">
    <w:name w:val="header"/>
    <w:basedOn w:val="Normal"/>
    <w:link w:val="HeaderChar"/>
    <w:uiPriority w:val="99"/>
    <w:unhideWhenUsed/>
    <w:rsid w:val="007E6D38"/>
    <w:pPr>
      <w:tabs>
        <w:tab w:val="center" w:pos="4680"/>
        <w:tab w:val="right" w:pos="9360"/>
      </w:tabs>
      <w:spacing w:after="0"/>
    </w:pPr>
    <w:rPr>
      <w:rFonts w:cs="Mangal"/>
    </w:rPr>
  </w:style>
  <w:style w:type="character" w:customStyle="1" w:styleId="HeaderChar">
    <w:name w:val="Header Char"/>
    <w:basedOn w:val="DefaultParagraphFont"/>
    <w:link w:val="Header"/>
    <w:uiPriority w:val="99"/>
    <w:rsid w:val="007E6D38"/>
    <w:rPr>
      <w:rFonts w:ascii="Verdana" w:eastAsia="SimSun" w:hAnsi="Verdana" w:cs="Mangal"/>
      <w:spacing w:val="-5"/>
      <w:kern w:val="1"/>
      <w:sz w:val="20"/>
      <w:lang w:val="en-CA" w:eastAsia="hi-IN" w:bidi="hi-IN"/>
    </w:rPr>
  </w:style>
  <w:style w:type="paragraph" w:styleId="Footer">
    <w:name w:val="footer"/>
    <w:basedOn w:val="Normal"/>
    <w:link w:val="FooterChar"/>
    <w:uiPriority w:val="99"/>
    <w:unhideWhenUsed/>
    <w:rsid w:val="007E6D38"/>
    <w:pPr>
      <w:tabs>
        <w:tab w:val="center" w:pos="4680"/>
        <w:tab w:val="right" w:pos="9360"/>
      </w:tabs>
      <w:spacing w:after="0"/>
    </w:pPr>
    <w:rPr>
      <w:rFonts w:cs="Mangal"/>
    </w:rPr>
  </w:style>
  <w:style w:type="character" w:customStyle="1" w:styleId="FooterChar">
    <w:name w:val="Footer Char"/>
    <w:basedOn w:val="DefaultParagraphFont"/>
    <w:link w:val="Footer"/>
    <w:uiPriority w:val="99"/>
    <w:rsid w:val="007E6D38"/>
    <w:rPr>
      <w:rFonts w:ascii="Verdana" w:eastAsia="SimSun" w:hAnsi="Verdana" w:cs="Mangal"/>
      <w:spacing w:val="-5"/>
      <w:kern w:val="1"/>
      <w:sz w:val="20"/>
      <w:lang w:val="en-CA" w:eastAsia="hi-IN" w:bidi="hi-IN"/>
    </w:rPr>
  </w:style>
  <w:style w:type="character" w:customStyle="1" w:styleId="Heading1Char">
    <w:name w:val="Heading 1 Char"/>
    <w:basedOn w:val="DefaultParagraphFont"/>
    <w:link w:val="Heading1"/>
    <w:uiPriority w:val="9"/>
    <w:rsid w:val="00F13CB5"/>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styleId="TOC1">
    <w:name w:val="toc 1"/>
    <w:basedOn w:val="Normal"/>
    <w:next w:val="Normal"/>
    <w:autoRedefine/>
    <w:uiPriority w:val="39"/>
    <w:rsid w:val="003F509E"/>
    <w:pPr>
      <w:tabs>
        <w:tab w:val="left" w:pos="357"/>
        <w:tab w:val="right" w:leader="dot" w:pos="10070"/>
      </w:tabs>
      <w:spacing w:before="120" w:after="0"/>
    </w:pPr>
    <w:rPr>
      <w:rFonts w:asciiTheme="majorHAnsi" w:hAnsiTheme="majorHAnsi"/>
      <w:b/>
      <w:color w:val="548DD4"/>
      <w:sz w:val="24"/>
    </w:rPr>
  </w:style>
  <w:style w:type="paragraph" w:styleId="TOC2">
    <w:name w:val="toc 2"/>
    <w:basedOn w:val="Normal"/>
    <w:next w:val="Normal"/>
    <w:autoRedefine/>
    <w:uiPriority w:val="39"/>
    <w:rsid w:val="00855A20"/>
    <w:pPr>
      <w:spacing w:after="0"/>
    </w:pPr>
    <w:rPr>
      <w:rFonts w:asciiTheme="minorHAnsi" w:hAnsiTheme="minorHAnsi"/>
      <w:sz w:val="22"/>
      <w:szCs w:val="22"/>
    </w:rPr>
  </w:style>
  <w:style w:type="paragraph" w:styleId="TOCHeading">
    <w:name w:val="TOC Heading"/>
    <w:basedOn w:val="Heading1"/>
    <w:next w:val="Normal"/>
    <w:uiPriority w:val="39"/>
    <w:unhideWhenUsed/>
    <w:qFormat/>
    <w:rsid w:val="00D22DF1"/>
    <w:pPr>
      <w:numPr>
        <w:numId w:val="0"/>
      </w:numPr>
      <w:suppressAutoHyphens w:val="0"/>
      <w:spacing w:before="0" w:line="276" w:lineRule="auto"/>
      <w:outlineLvl w:val="9"/>
    </w:pPr>
    <w:rPr>
      <w:rFonts w:ascii="Calibri" w:eastAsia="Times New Roman" w:hAnsi="Calibri" w:cs="Times New Roman"/>
      <w:color w:val="365F91"/>
      <w:spacing w:val="0"/>
      <w:kern w:val="0"/>
      <w:szCs w:val="28"/>
      <w:lang w:val="en-US" w:eastAsia="en-US" w:bidi="ar-SA"/>
    </w:rPr>
  </w:style>
  <w:style w:type="character" w:styleId="PageNumber">
    <w:name w:val="page number"/>
    <w:basedOn w:val="DefaultParagraphFont"/>
    <w:rsid w:val="002A2827"/>
  </w:style>
  <w:style w:type="paragraph" w:styleId="TOC3">
    <w:name w:val="toc 3"/>
    <w:basedOn w:val="Normal"/>
    <w:next w:val="Normal"/>
    <w:autoRedefine/>
    <w:uiPriority w:val="39"/>
    <w:unhideWhenUsed/>
    <w:rsid w:val="00EA5CDC"/>
    <w:pPr>
      <w:spacing w:after="0"/>
      <w:ind w:left="200"/>
    </w:pPr>
    <w:rPr>
      <w:rFonts w:asciiTheme="minorHAnsi" w:hAnsiTheme="minorHAnsi"/>
      <w:i/>
      <w:sz w:val="22"/>
      <w:szCs w:val="22"/>
    </w:rPr>
  </w:style>
  <w:style w:type="paragraph" w:styleId="TOC4">
    <w:name w:val="toc 4"/>
    <w:basedOn w:val="Normal"/>
    <w:next w:val="Normal"/>
    <w:autoRedefine/>
    <w:uiPriority w:val="39"/>
    <w:unhideWhenUsed/>
    <w:rsid w:val="00340C97"/>
    <w:pPr>
      <w:spacing w:after="0"/>
      <w:ind w:left="403"/>
    </w:pPr>
    <w:rPr>
      <w:rFonts w:asciiTheme="minorHAnsi" w:hAnsiTheme="minorHAnsi"/>
      <w:szCs w:val="20"/>
    </w:rPr>
  </w:style>
  <w:style w:type="paragraph" w:styleId="TOC5">
    <w:name w:val="toc 5"/>
    <w:basedOn w:val="Normal"/>
    <w:next w:val="Normal"/>
    <w:autoRedefine/>
    <w:uiPriority w:val="39"/>
    <w:unhideWhenUsed/>
    <w:rsid w:val="00340C97"/>
    <w:pPr>
      <w:spacing w:after="0"/>
      <w:ind w:left="600"/>
    </w:pPr>
    <w:rPr>
      <w:rFonts w:asciiTheme="minorHAnsi" w:hAnsiTheme="minorHAnsi"/>
      <w:i/>
      <w:szCs w:val="20"/>
    </w:rPr>
  </w:style>
  <w:style w:type="paragraph" w:styleId="TOC6">
    <w:name w:val="toc 6"/>
    <w:basedOn w:val="Normal"/>
    <w:next w:val="Normal"/>
    <w:autoRedefine/>
    <w:uiPriority w:val="39"/>
    <w:unhideWhenUsed/>
    <w:rsid w:val="00EA5CDC"/>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uiPriority w:val="39"/>
    <w:unhideWhenUsed/>
    <w:rsid w:val="00EA5CDC"/>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uiPriority w:val="39"/>
    <w:unhideWhenUsed/>
    <w:rsid w:val="00EA5CDC"/>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uiPriority w:val="39"/>
    <w:unhideWhenUsed/>
    <w:rsid w:val="00EA5CDC"/>
    <w:pPr>
      <w:pBdr>
        <w:between w:val="double" w:sz="6" w:space="0" w:color="auto"/>
      </w:pBdr>
      <w:spacing w:after="0"/>
      <w:ind w:left="1400"/>
    </w:pPr>
    <w:rPr>
      <w:rFonts w:asciiTheme="minorHAnsi" w:hAnsiTheme="minorHAnsi"/>
      <w:szCs w:val="20"/>
    </w:rPr>
  </w:style>
  <w:style w:type="character" w:styleId="FollowedHyperlink">
    <w:name w:val="FollowedHyperlink"/>
    <w:basedOn w:val="DefaultParagraphFont"/>
    <w:uiPriority w:val="99"/>
    <w:semiHidden/>
    <w:unhideWhenUsed/>
    <w:rsid w:val="000A4A57"/>
    <w:rPr>
      <w:color w:val="800080" w:themeColor="followedHyperlink"/>
      <w:u w:val="single"/>
    </w:rPr>
  </w:style>
  <w:style w:type="character" w:customStyle="1" w:styleId="Heading6Char">
    <w:name w:val="Heading 6 Char"/>
    <w:basedOn w:val="DefaultParagraphFont"/>
    <w:link w:val="Heading6"/>
    <w:uiPriority w:val="9"/>
    <w:semiHidden/>
    <w:rsid w:val="00F13CB5"/>
    <w:rPr>
      <w:rFonts w:asciiTheme="majorHAnsi" w:eastAsiaTheme="majorEastAsia" w:hAnsiTheme="majorHAnsi" w:cstheme="majorBidi"/>
      <w:i/>
      <w:iCs/>
      <w:color w:val="243F60" w:themeColor="accent1" w:themeShade="7F"/>
      <w:spacing w:val="-5"/>
      <w:kern w:val="1"/>
      <w:sz w:val="20"/>
      <w:lang w:val="en-CA" w:eastAsia="hi-IN" w:bidi="hi-IN"/>
    </w:rPr>
  </w:style>
  <w:style w:type="character" w:customStyle="1" w:styleId="Heading7Char">
    <w:name w:val="Heading 7 Char"/>
    <w:basedOn w:val="DefaultParagraphFont"/>
    <w:link w:val="Heading7"/>
    <w:uiPriority w:val="9"/>
    <w:semiHidden/>
    <w:rsid w:val="00F13CB5"/>
    <w:rPr>
      <w:rFonts w:asciiTheme="majorHAnsi" w:eastAsiaTheme="majorEastAsia" w:hAnsiTheme="majorHAnsi" w:cstheme="majorBidi"/>
      <w:i/>
      <w:iCs/>
      <w:color w:val="404040" w:themeColor="text1" w:themeTint="BF"/>
      <w:spacing w:val="-5"/>
      <w:kern w:val="1"/>
      <w:sz w:val="20"/>
      <w:lang w:val="en-CA" w:eastAsia="hi-IN" w:bidi="hi-IN"/>
    </w:rPr>
  </w:style>
  <w:style w:type="character" w:customStyle="1" w:styleId="Heading8Char">
    <w:name w:val="Heading 8 Char"/>
    <w:basedOn w:val="DefaultParagraphFont"/>
    <w:link w:val="Heading8"/>
    <w:uiPriority w:val="9"/>
    <w:semiHidden/>
    <w:rsid w:val="00F13CB5"/>
    <w:rPr>
      <w:rFonts w:asciiTheme="majorHAnsi" w:eastAsiaTheme="majorEastAsia" w:hAnsiTheme="majorHAnsi" w:cstheme="majorBidi"/>
      <w:color w:val="404040" w:themeColor="text1" w:themeTint="BF"/>
      <w:spacing w:val="-5"/>
      <w:kern w:val="1"/>
      <w:sz w:val="20"/>
      <w:szCs w:val="20"/>
      <w:lang w:val="en-CA" w:eastAsia="hi-IN" w:bidi="hi-IN"/>
    </w:rPr>
  </w:style>
  <w:style w:type="character" w:customStyle="1" w:styleId="Heading9Char">
    <w:name w:val="Heading 9 Char"/>
    <w:basedOn w:val="DefaultParagraphFont"/>
    <w:link w:val="Heading9"/>
    <w:uiPriority w:val="9"/>
    <w:semiHidden/>
    <w:rsid w:val="00F13CB5"/>
    <w:rPr>
      <w:rFonts w:asciiTheme="majorHAnsi" w:eastAsiaTheme="majorEastAsia" w:hAnsiTheme="majorHAnsi" w:cstheme="majorBidi"/>
      <w:i/>
      <w:iCs/>
      <w:color w:val="404040" w:themeColor="text1" w:themeTint="BF"/>
      <w:spacing w:val="-5"/>
      <w:kern w:val="1"/>
      <w:sz w:val="20"/>
      <w:szCs w:val="20"/>
      <w:lang w:val="en-CA" w:eastAsia="hi-IN" w:bidi="hi-IN"/>
    </w:rPr>
  </w:style>
  <w:style w:type="character" w:styleId="Emphasis">
    <w:name w:val="Emphasis"/>
    <w:basedOn w:val="DefaultParagraphFont"/>
    <w:uiPriority w:val="20"/>
    <w:qFormat/>
    <w:rsid w:val="00F95AD4"/>
    <w:rPr>
      <w:i/>
      <w:iCs/>
    </w:rPr>
  </w:style>
  <w:style w:type="paragraph" w:customStyle="1" w:styleId="AppendixHeading1">
    <w:name w:val="Appendix Heading 1"/>
    <w:basedOn w:val="Heading1"/>
    <w:next w:val="Normal"/>
    <w:link w:val="AppendixHeading1Char"/>
    <w:autoRedefine/>
    <w:qFormat/>
    <w:rsid w:val="006B331F"/>
    <w:pPr>
      <w:numPr>
        <w:numId w:val="26"/>
      </w:numPr>
    </w:pPr>
    <w:rPr>
      <w:lang w:val="en-US"/>
    </w:rPr>
  </w:style>
  <w:style w:type="character" w:customStyle="1" w:styleId="AppendixHeading1Char">
    <w:name w:val="Appendix Heading 1 Char"/>
    <w:basedOn w:val="Heading1Char"/>
    <w:link w:val="AppendixHeading1"/>
    <w:rsid w:val="006B331F"/>
    <w:rPr>
      <w:rFonts w:asciiTheme="majorHAnsi" w:eastAsiaTheme="majorEastAsia" w:hAnsiTheme="majorHAnsi" w:cstheme="majorBidi"/>
      <w:b/>
      <w:bCs/>
      <w:color w:val="345A8A" w:themeColor="accent1" w:themeShade="B5"/>
      <w:spacing w:val="-5"/>
      <w:kern w:val="1"/>
      <w:sz w:val="32"/>
      <w:szCs w:val="32"/>
      <w:lang w:val="en-CA" w:eastAsia="hi-IN" w:bidi="hi-IN"/>
    </w:rPr>
  </w:style>
  <w:style w:type="paragraph" w:customStyle="1" w:styleId="UnnumberedHeading1">
    <w:name w:val="Unnumbered Heading 1"/>
    <w:basedOn w:val="Heading1"/>
    <w:link w:val="UnnumberedHeading1Char"/>
    <w:qFormat/>
    <w:rsid w:val="00F92EB7"/>
    <w:pPr>
      <w:numPr>
        <w:numId w:val="0"/>
      </w:numPr>
    </w:pPr>
    <w:rPr>
      <w:lang w:val="en-US" w:eastAsia="en-US" w:bidi="ar-SA"/>
    </w:rPr>
  </w:style>
  <w:style w:type="character" w:customStyle="1" w:styleId="UnnumberedHeading1Char">
    <w:name w:val="Unnumbered Heading 1 Char"/>
    <w:basedOn w:val="Heading1Char"/>
    <w:link w:val="UnnumberedHeading1"/>
    <w:rsid w:val="00F92EB7"/>
    <w:rPr>
      <w:rFonts w:asciiTheme="majorHAnsi" w:eastAsiaTheme="majorEastAsia" w:hAnsiTheme="majorHAnsi" w:cstheme="majorBidi"/>
      <w:b/>
      <w:bCs/>
      <w:color w:val="345A8A" w:themeColor="accent1" w:themeShade="B5"/>
      <w:spacing w:val="-5"/>
      <w:kern w:val="1"/>
      <w:sz w:val="32"/>
      <w:szCs w:val="32"/>
      <w:lang w:val="en-CA" w:eastAsia="hi-IN" w:bidi="hi-IN"/>
    </w:rPr>
  </w:style>
  <w:style w:type="character" w:styleId="HTMLCode">
    <w:name w:val="HTML Code"/>
    <w:basedOn w:val="DefaultParagraphFont"/>
    <w:uiPriority w:val="99"/>
    <w:semiHidden/>
    <w:unhideWhenUsed/>
    <w:rsid w:val="00F95AD4"/>
    <w:rPr>
      <w:rFonts w:ascii="Courier" w:eastAsiaTheme="minorEastAsia" w:hAnsi="Courier" w:cs="Courier"/>
      <w:sz w:val="20"/>
      <w:szCs w:val="20"/>
    </w:rPr>
  </w:style>
  <w:style w:type="paragraph" w:styleId="NormalWeb">
    <w:name w:val="Normal (Web)"/>
    <w:basedOn w:val="Normal"/>
    <w:uiPriority w:val="99"/>
    <w:unhideWhenUsed/>
    <w:rsid w:val="00F95AD4"/>
    <w:pPr>
      <w:suppressAutoHyphens w:val="0"/>
      <w:spacing w:before="100" w:beforeAutospacing="1" w:after="100" w:afterAutospacing="1"/>
    </w:pPr>
    <w:rPr>
      <w:rFonts w:ascii="Times" w:eastAsiaTheme="minorEastAsia" w:hAnsi="Times"/>
      <w:spacing w:val="0"/>
      <w:kern w:val="0"/>
      <w:szCs w:val="20"/>
      <w:lang w:val="en-US" w:eastAsia="en-US" w:bidi="ar-SA"/>
    </w:rPr>
  </w:style>
  <w:style w:type="paragraph" w:styleId="Caption">
    <w:name w:val="caption"/>
    <w:basedOn w:val="Normal"/>
    <w:next w:val="Normal"/>
    <w:uiPriority w:val="35"/>
    <w:unhideWhenUsed/>
    <w:qFormat/>
    <w:rsid w:val="00876D67"/>
    <w:rPr>
      <w:b/>
      <w:bCs/>
      <w:color w:val="4F81BD" w:themeColor="accent1"/>
      <w:sz w:val="18"/>
      <w:szCs w:val="18"/>
    </w:rPr>
  </w:style>
  <w:style w:type="character" w:styleId="HTMLCite">
    <w:name w:val="HTML Cite"/>
    <w:basedOn w:val="DefaultParagraphFont"/>
    <w:uiPriority w:val="99"/>
    <w:semiHidden/>
    <w:unhideWhenUsed/>
    <w:rsid w:val="0089340A"/>
    <w:rPr>
      <w:i/>
      <w:iCs/>
    </w:rPr>
  </w:style>
  <w:style w:type="paragraph" w:customStyle="1" w:styleId="Manual">
    <w:name w:val="Manual"/>
    <w:basedOn w:val="Normal"/>
    <w:qFormat/>
    <w:rsid w:val="00F72490"/>
    <w:pPr>
      <w:ind w:left="720"/>
    </w:pPr>
    <w:rPr>
      <w:rFonts w:ascii="Times" w:eastAsia="Times New Roman" w:hAnsi="Times"/>
    </w:rPr>
  </w:style>
  <w:style w:type="character" w:styleId="LineNumber">
    <w:name w:val="line number"/>
    <w:basedOn w:val="DefaultParagraphFont"/>
    <w:uiPriority w:val="99"/>
    <w:semiHidden/>
    <w:unhideWhenUsed/>
    <w:rsid w:val="00DF07DF"/>
  </w:style>
  <w:style w:type="paragraph" w:styleId="DocumentMap">
    <w:name w:val="Document Map"/>
    <w:basedOn w:val="Normal"/>
    <w:link w:val="DocumentMapChar"/>
    <w:uiPriority w:val="99"/>
    <w:semiHidden/>
    <w:unhideWhenUsed/>
    <w:rsid w:val="00DF07DF"/>
    <w:pPr>
      <w:spacing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F07DF"/>
    <w:rPr>
      <w:rFonts w:ascii="Lucida Grande" w:eastAsia="SimSun" w:hAnsi="Lucida Grande" w:cs="Lucida Grande"/>
      <w:spacing w:val="-5"/>
      <w:kern w:val="1"/>
      <w:lang w:val="en-CA" w:eastAsia="hi-IN" w:bidi="hi-IN"/>
    </w:rPr>
  </w:style>
  <w:style w:type="paragraph" w:styleId="HTMLPreformatted">
    <w:name w:val="HTML Preformatted"/>
    <w:basedOn w:val="Normal"/>
    <w:link w:val="HTMLPreformattedChar"/>
    <w:uiPriority w:val="99"/>
    <w:semiHidden/>
    <w:unhideWhenUsed/>
    <w:rsid w:val="00FE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w:eastAsiaTheme="minorEastAsia" w:hAnsi="Courier" w:cs="Courier"/>
      <w:spacing w:val="0"/>
      <w:kern w:val="0"/>
      <w:szCs w:val="20"/>
      <w:lang w:val="en-US" w:eastAsia="en-US" w:bidi="ar-SA"/>
    </w:rPr>
  </w:style>
  <w:style w:type="character" w:customStyle="1" w:styleId="HTMLPreformattedChar">
    <w:name w:val="HTML Preformatted Char"/>
    <w:basedOn w:val="DefaultParagraphFont"/>
    <w:link w:val="HTMLPreformatted"/>
    <w:uiPriority w:val="99"/>
    <w:semiHidden/>
    <w:rsid w:val="00FE2EDA"/>
    <w:rPr>
      <w:rFonts w:ascii="Courier" w:hAnsi="Courier" w:cs="Courier"/>
      <w:sz w:val="20"/>
      <w:szCs w:val="20"/>
    </w:rPr>
  </w:style>
  <w:style w:type="table" w:styleId="LightList">
    <w:name w:val="Light List"/>
    <w:basedOn w:val="TableNormal"/>
    <w:uiPriority w:val="61"/>
    <w:rsid w:val="00F13C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13C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48">
      <w:bodyDiv w:val="1"/>
      <w:marLeft w:val="0"/>
      <w:marRight w:val="0"/>
      <w:marTop w:val="0"/>
      <w:marBottom w:val="0"/>
      <w:divBdr>
        <w:top w:val="none" w:sz="0" w:space="0" w:color="auto"/>
        <w:left w:val="none" w:sz="0" w:space="0" w:color="auto"/>
        <w:bottom w:val="none" w:sz="0" w:space="0" w:color="auto"/>
        <w:right w:val="none" w:sz="0" w:space="0" w:color="auto"/>
      </w:divBdr>
    </w:div>
    <w:div w:id="113912953">
      <w:bodyDiv w:val="1"/>
      <w:marLeft w:val="0"/>
      <w:marRight w:val="0"/>
      <w:marTop w:val="0"/>
      <w:marBottom w:val="0"/>
      <w:divBdr>
        <w:top w:val="none" w:sz="0" w:space="0" w:color="auto"/>
        <w:left w:val="none" w:sz="0" w:space="0" w:color="auto"/>
        <w:bottom w:val="none" w:sz="0" w:space="0" w:color="auto"/>
        <w:right w:val="none" w:sz="0" w:space="0" w:color="auto"/>
      </w:divBdr>
    </w:div>
    <w:div w:id="137960699">
      <w:bodyDiv w:val="1"/>
      <w:marLeft w:val="0"/>
      <w:marRight w:val="0"/>
      <w:marTop w:val="0"/>
      <w:marBottom w:val="0"/>
      <w:divBdr>
        <w:top w:val="none" w:sz="0" w:space="0" w:color="auto"/>
        <w:left w:val="none" w:sz="0" w:space="0" w:color="auto"/>
        <w:bottom w:val="none" w:sz="0" w:space="0" w:color="auto"/>
        <w:right w:val="none" w:sz="0" w:space="0" w:color="auto"/>
      </w:divBdr>
    </w:div>
    <w:div w:id="148911154">
      <w:bodyDiv w:val="1"/>
      <w:marLeft w:val="0"/>
      <w:marRight w:val="0"/>
      <w:marTop w:val="0"/>
      <w:marBottom w:val="0"/>
      <w:divBdr>
        <w:top w:val="none" w:sz="0" w:space="0" w:color="auto"/>
        <w:left w:val="none" w:sz="0" w:space="0" w:color="auto"/>
        <w:bottom w:val="none" w:sz="0" w:space="0" w:color="auto"/>
        <w:right w:val="none" w:sz="0" w:space="0" w:color="auto"/>
      </w:divBdr>
    </w:div>
    <w:div w:id="158735198">
      <w:bodyDiv w:val="1"/>
      <w:marLeft w:val="0"/>
      <w:marRight w:val="0"/>
      <w:marTop w:val="0"/>
      <w:marBottom w:val="0"/>
      <w:divBdr>
        <w:top w:val="none" w:sz="0" w:space="0" w:color="auto"/>
        <w:left w:val="none" w:sz="0" w:space="0" w:color="auto"/>
        <w:bottom w:val="none" w:sz="0" w:space="0" w:color="auto"/>
        <w:right w:val="none" w:sz="0" w:space="0" w:color="auto"/>
      </w:divBdr>
    </w:div>
    <w:div w:id="239340642">
      <w:bodyDiv w:val="1"/>
      <w:marLeft w:val="0"/>
      <w:marRight w:val="0"/>
      <w:marTop w:val="0"/>
      <w:marBottom w:val="0"/>
      <w:divBdr>
        <w:top w:val="none" w:sz="0" w:space="0" w:color="auto"/>
        <w:left w:val="none" w:sz="0" w:space="0" w:color="auto"/>
        <w:bottom w:val="none" w:sz="0" w:space="0" w:color="auto"/>
        <w:right w:val="none" w:sz="0" w:space="0" w:color="auto"/>
      </w:divBdr>
    </w:div>
    <w:div w:id="260921216">
      <w:bodyDiv w:val="1"/>
      <w:marLeft w:val="0"/>
      <w:marRight w:val="0"/>
      <w:marTop w:val="0"/>
      <w:marBottom w:val="0"/>
      <w:divBdr>
        <w:top w:val="none" w:sz="0" w:space="0" w:color="auto"/>
        <w:left w:val="none" w:sz="0" w:space="0" w:color="auto"/>
        <w:bottom w:val="none" w:sz="0" w:space="0" w:color="auto"/>
        <w:right w:val="none" w:sz="0" w:space="0" w:color="auto"/>
      </w:divBdr>
    </w:div>
    <w:div w:id="314067914">
      <w:bodyDiv w:val="1"/>
      <w:marLeft w:val="0"/>
      <w:marRight w:val="0"/>
      <w:marTop w:val="0"/>
      <w:marBottom w:val="0"/>
      <w:divBdr>
        <w:top w:val="none" w:sz="0" w:space="0" w:color="auto"/>
        <w:left w:val="none" w:sz="0" w:space="0" w:color="auto"/>
        <w:bottom w:val="none" w:sz="0" w:space="0" w:color="auto"/>
        <w:right w:val="none" w:sz="0" w:space="0" w:color="auto"/>
      </w:divBdr>
    </w:div>
    <w:div w:id="334962601">
      <w:bodyDiv w:val="1"/>
      <w:marLeft w:val="0"/>
      <w:marRight w:val="0"/>
      <w:marTop w:val="0"/>
      <w:marBottom w:val="0"/>
      <w:divBdr>
        <w:top w:val="none" w:sz="0" w:space="0" w:color="auto"/>
        <w:left w:val="none" w:sz="0" w:space="0" w:color="auto"/>
        <w:bottom w:val="none" w:sz="0" w:space="0" w:color="auto"/>
        <w:right w:val="none" w:sz="0" w:space="0" w:color="auto"/>
      </w:divBdr>
    </w:div>
    <w:div w:id="335109901">
      <w:bodyDiv w:val="1"/>
      <w:marLeft w:val="0"/>
      <w:marRight w:val="0"/>
      <w:marTop w:val="0"/>
      <w:marBottom w:val="0"/>
      <w:divBdr>
        <w:top w:val="none" w:sz="0" w:space="0" w:color="auto"/>
        <w:left w:val="none" w:sz="0" w:space="0" w:color="auto"/>
        <w:bottom w:val="none" w:sz="0" w:space="0" w:color="auto"/>
        <w:right w:val="none" w:sz="0" w:space="0" w:color="auto"/>
      </w:divBdr>
    </w:div>
    <w:div w:id="365789156">
      <w:bodyDiv w:val="1"/>
      <w:marLeft w:val="0"/>
      <w:marRight w:val="0"/>
      <w:marTop w:val="0"/>
      <w:marBottom w:val="0"/>
      <w:divBdr>
        <w:top w:val="none" w:sz="0" w:space="0" w:color="auto"/>
        <w:left w:val="none" w:sz="0" w:space="0" w:color="auto"/>
        <w:bottom w:val="none" w:sz="0" w:space="0" w:color="auto"/>
        <w:right w:val="none" w:sz="0" w:space="0" w:color="auto"/>
      </w:divBdr>
    </w:div>
    <w:div w:id="370424881">
      <w:bodyDiv w:val="1"/>
      <w:marLeft w:val="0"/>
      <w:marRight w:val="0"/>
      <w:marTop w:val="0"/>
      <w:marBottom w:val="0"/>
      <w:divBdr>
        <w:top w:val="none" w:sz="0" w:space="0" w:color="auto"/>
        <w:left w:val="none" w:sz="0" w:space="0" w:color="auto"/>
        <w:bottom w:val="none" w:sz="0" w:space="0" w:color="auto"/>
        <w:right w:val="none" w:sz="0" w:space="0" w:color="auto"/>
      </w:divBdr>
    </w:div>
    <w:div w:id="385758492">
      <w:bodyDiv w:val="1"/>
      <w:marLeft w:val="0"/>
      <w:marRight w:val="0"/>
      <w:marTop w:val="0"/>
      <w:marBottom w:val="0"/>
      <w:divBdr>
        <w:top w:val="none" w:sz="0" w:space="0" w:color="auto"/>
        <w:left w:val="none" w:sz="0" w:space="0" w:color="auto"/>
        <w:bottom w:val="none" w:sz="0" w:space="0" w:color="auto"/>
        <w:right w:val="none" w:sz="0" w:space="0" w:color="auto"/>
      </w:divBdr>
    </w:div>
    <w:div w:id="410663754">
      <w:bodyDiv w:val="1"/>
      <w:marLeft w:val="0"/>
      <w:marRight w:val="0"/>
      <w:marTop w:val="0"/>
      <w:marBottom w:val="0"/>
      <w:divBdr>
        <w:top w:val="none" w:sz="0" w:space="0" w:color="auto"/>
        <w:left w:val="none" w:sz="0" w:space="0" w:color="auto"/>
        <w:bottom w:val="none" w:sz="0" w:space="0" w:color="auto"/>
        <w:right w:val="none" w:sz="0" w:space="0" w:color="auto"/>
      </w:divBdr>
    </w:div>
    <w:div w:id="422802612">
      <w:bodyDiv w:val="1"/>
      <w:marLeft w:val="0"/>
      <w:marRight w:val="0"/>
      <w:marTop w:val="0"/>
      <w:marBottom w:val="0"/>
      <w:divBdr>
        <w:top w:val="none" w:sz="0" w:space="0" w:color="auto"/>
        <w:left w:val="none" w:sz="0" w:space="0" w:color="auto"/>
        <w:bottom w:val="none" w:sz="0" w:space="0" w:color="auto"/>
        <w:right w:val="none" w:sz="0" w:space="0" w:color="auto"/>
      </w:divBdr>
    </w:div>
    <w:div w:id="423457633">
      <w:bodyDiv w:val="1"/>
      <w:marLeft w:val="0"/>
      <w:marRight w:val="0"/>
      <w:marTop w:val="0"/>
      <w:marBottom w:val="0"/>
      <w:divBdr>
        <w:top w:val="none" w:sz="0" w:space="0" w:color="auto"/>
        <w:left w:val="none" w:sz="0" w:space="0" w:color="auto"/>
        <w:bottom w:val="none" w:sz="0" w:space="0" w:color="auto"/>
        <w:right w:val="none" w:sz="0" w:space="0" w:color="auto"/>
      </w:divBdr>
    </w:div>
    <w:div w:id="539708141">
      <w:bodyDiv w:val="1"/>
      <w:marLeft w:val="0"/>
      <w:marRight w:val="0"/>
      <w:marTop w:val="0"/>
      <w:marBottom w:val="0"/>
      <w:divBdr>
        <w:top w:val="none" w:sz="0" w:space="0" w:color="auto"/>
        <w:left w:val="none" w:sz="0" w:space="0" w:color="auto"/>
        <w:bottom w:val="none" w:sz="0" w:space="0" w:color="auto"/>
        <w:right w:val="none" w:sz="0" w:space="0" w:color="auto"/>
      </w:divBdr>
      <w:divsChild>
        <w:div w:id="1273782099">
          <w:marLeft w:val="0"/>
          <w:marRight w:val="0"/>
          <w:marTop w:val="0"/>
          <w:marBottom w:val="0"/>
          <w:divBdr>
            <w:top w:val="none" w:sz="0" w:space="0" w:color="auto"/>
            <w:left w:val="none" w:sz="0" w:space="0" w:color="auto"/>
            <w:bottom w:val="none" w:sz="0" w:space="0" w:color="auto"/>
            <w:right w:val="none" w:sz="0" w:space="0" w:color="auto"/>
          </w:divBdr>
        </w:div>
        <w:div w:id="107896679">
          <w:marLeft w:val="0"/>
          <w:marRight w:val="0"/>
          <w:marTop w:val="0"/>
          <w:marBottom w:val="0"/>
          <w:divBdr>
            <w:top w:val="none" w:sz="0" w:space="0" w:color="auto"/>
            <w:left w:val="none" w:sz="0" w:space="0" w:color="auto"/>
            <w:bottom w:val="none" w:sz="0" w:space="0" w:color="auto"/>
            <w:right w:val="none" w:sz="0" w:space="0" w:color="auto"/>
          </w:divBdr>
        </w:div>
        <w:div w:id="246040318">
          <w:marLeft w:val="0"/>
          <w:marRight w:val="0"/>
          <w:marTop w:val="0"/>
          <w:marBottom w:val="0"/>
          <w:divBdr>
            <w:top w:val="none" w:sz="0" w:space="0" w:color="auto"/>
            <w:left w:val="none" w:sz="0" w:space="0" w:color="auto"/>
            <w:bottom w:val="none" w:sz="0" w:space="0" w:color="auto"/>
            <w:right w:val="none" w:sz="0" w:space="0" w:color="auto"/>
          </w:divBdr>
        </w:div>
        <w:div w:id="306012468">
          <w:marLeft w:val="0"/>
          <w:marRight w:val="0"/>
          <w:marTop w:val="0"/>
          <w:marBottom w:val="0"/>
          <w:divBdr>
            <w:top w:val="none" w:sz="0" w:space="0" w:color="auto"/>
            <w:left w:val="none" w:sz="0" w:space="0" w:color="auto"/>
            <w:bottom w:val="none" w:sz="0" w:space="0" w:color="auto"/>
            <w:right w:val="none" w:sz="0" w:space="0" w:color="auto"/>
          </w:divBdr>
        </w:div>
        <w:div w:id="498690091">
          <w:marLeft w:val="0"/>
          <w:marRight w:val="0"/>
          <w:marTop w:val="0"/>
          <w:marBottom w:val="0"/>
          <w:divBdr>
            <w:top w:val="none" w:sz="0" w:space="0" w:color="auto"/>
            <w:left w:val="none" w:sz="0" w:space="0" w:color="auto"/>
            <w:bottom w:val="none" w:sz="0" w:space="0" w:color="auto"/>
            <w:right w:val="none" w:sz="0" w:space="0" w:color="auto"/>
          </w:divBdr>
        </w:div>
        <w:div w:id="1534264973">
          <w:marLeft w:val="0"/>
          <w:marRight w:val="0"/>
          <w:marTop w:val="0"/>
          <w:marBottom w:val="0"/>
          <w:divBdr>
            <w:top w:val="none" w:sz="0" w:space="0" w:color="auto"/>
            <w:left w:val="none" w:sz="0" w:space="0" w:color="auto"/>
            <w:bottom w:val="none" w:sz="0" w:space="0" w:color="auto"/>
            <w:right w:val="none" w:sz="0" w:space="0" w:color="auto"/>
          </w:divBdr>
        </w:div>
        <w:div w:id="1405683192">
          <w:marLeft w:val="0"/>
          <w:marRight w:val="0"/>
          <w:marTop w:val="0"/>
          <w:marBottom w:val="0"/>
          <w:divBdr>
            <w:top w:val="none" w:sz="0" w:space="0" w:color="auto"/>
            <w:left w:val="none" w:sz="0" w:space="0" w:color="auto"/>
            <w:bottom w:val="none" w:sz="0" w:space="0" w:color="auto"/>
            <w:right w:val="none" w:sz="0" w:space="0" w:color="auto"/>
          </w:divBdr>
        </w:div>
        <w:div w:id="1960911176">
          <w:marLeft w:val="0"/>
          <w:marRight w:val="0"/>
          <w:marTop w:val="0"/>
          <w:marBottom w:val="0"/>
          <w:divBdr>
            <w:top w:val="none" w:sz="0" w:space="0" w:color="auto"/>
            <w:left w:val="none" w:sz="0" w:space="0" w:color="auto"/>
            <w:bottom w:val="none" w:sz="0" w:space="0" w:color="auto"/>
            <w:right w:val="none" w:sz="0" w:space="0" w:color="auto"/>
          </w:divBdr>
        </w:div>
        <w:div w:id="1423798425">
          <w:marLeft w:val="0"/>
          <w:marRight w:val="0"/>
          <w:marTop w:val="0"/>
          <w:marBottom w:val="0"/>
          <w:divBdr>
            <w:top w:val="none" w:sz="0" w:space="0" w:color="auto"/>
            <w:left w:val="none" w:sz="0" w:space="0" w:color="auto"/>
            <w:bottom w:val="none" w:sz="0" w:space="0" w:color="auto"/>
            <w:right w:val="none" w:sz="0" w:space="0" w:color="auto"/>
          </w:divBdr>
        </w:div>
        <w:div w:id="1147362687">
          <w:marLeft w:val="0"/>
          <w:marRight w:val="0"/>
          <w:marTop w:val="0"/>
          <w:marBottom w:val="0"/>
          <w:divBdr>
            <w:top w:val="none" w:sz="0" w:space="0" w:color="auto"/>
            <w:left w:val="none" w:sz="0" w:space="0" w:color="auto"/>
            <w:bottom w:val="none" w:sz="0" w:space="0" w:color="auto"/>
            <w:right w:val="none" w:sz="0" w:space="0" w:color="auto"/>
          </w:divBdr>
        </w:div>
        <w:div w:id="2009476880">
          <w:marLeft w:val="0"/>
          <w:marRight w:val="0"/>
          <w:marTop w:val="0"/>
          <w:marBottom w:val="0"/>
          <w:divBdr>
            <w:top w:val="none" w:sz="0" w:space="0" w:color="auto"/>
            <w:left w:val="none" w:sz="0" w:space="0" w:color="auto"/>
            <w:bottom w:val="none" w:sz="0" w:space="0" w:color="auto"/>
            <w:right w:val="none" w:sz="0" w:space="0" w:color="auto"/>
          </w:divBdr>
        </w:div>
        <w:div w:id="434595357">
          <w:marLeft w:val="0"/>
          <w:marRight w:val="0"/>
          <w:marTop w:val="0"/>
          <w:marBottom w:val="0"/>
          <w:divBdr>
            <w:top w:val="none" w:sz="0" w:space="0" w:color="auto"/>
            <w:left w:val="none" w:sz="0" w:space="0" w:color="auto"/>
            <w:bottom w:val="none" w:sz="0" w:space="0" w:color="auto"/>
            <w:right w:val="none" w:sz="0" w:space="0" w:color="auto"/>
          </w:divBdr>
        </w:div>
        <w:div w:id="437062081">
          <w:marLeft w:val="0"/>
          <w:marRight w:val="0"/>
          <w:marTop w:val="0"/>
          <w:marBottom w:val="0"/>
          <w:divBdr>
            <w:top w:val="none" w:sz="0" w:space="0" w:color="auto"/>
            <w:left w:val="none" w:sz="0" w:space="0" w:color="auto"/>
            <w:bottom w:val="none" w:sz="0" w:space="0" w:color="auto"/>
            <w:right w:val="none" w:sz="0" w:space="0" w:color="auto"/>
          </w:divBdr>
        </w:div>
        <w:div w:id="959343457">
          <w:marLeft w:val="0"/>
          <w:marRight w:val="0"/>
          <w:marTop w:val="0"/>
          <w:marBottom w:val="0"/>
          <w:divBdr>
            <w:top w:val="none" w:sz="0" w:space="0" w:color="auto"/>
            <w:left w:val="none" w:sz="0" w:space="0" w:color="auto"/>
            <w:bottom w:val="none" w:sz="0" w:space="0" w:color="auto"/>
            <w:right w:val="none" w:sz="0" w:space="0" w:color="auto"/>
          </w:divBdr>
        </w:div>
        <w:div w:id="372311254">
          <w:marLeft w:val="0"/>
          <w:marRight w:val="0"/>
          <w:marTop w:val="0"/>
          <w:marBottom w:val="0"/>
          <w:divBdr>
            <w:top w:val="none" w:sz="0" w:space="0" w:color="auto"/>
            <w:left w:val="none" w:sz="0" w:space="0" w:color="auto"/>
            <w:bottom w:val="none" w:sz="0" w:space="0" w:color="auto"/>
            <w:right w:val="none" w:sz="0" w:space="0" w:color="auto"/>
          </w:divBdr>
        </w:div>
        <w:div w:id="146482659">
          <w:marLeft w:val="0"/>
          <w:marRight w:val="0"/>
          <w:marTop w:val="0"/>
          <w:marBottom w:val="0"/>
          <w:divBdr>
            <w:top w:val="none" w:sz="0" w:space="0" w:color="auto"/>
            <w:left w:val="none" w:sz="0" w:space="0" w:color="auto"/>
            <w:bottom w:val="none" w:sz="0" w:space="0" w:color="auto"/>
            <w:right w:val="none" w:sz="0" w:space="0" w:color="auto"/>
          </w:divBdr>
        </w:div>
        <w:div w:id="1986080353">
          <w:marLeft w:val="0"/>
          <w:marRight w:val="0"/>
          <w:marTop w:val="0"/>
          <w:marBottom w:val="0"/>
          <w:divBdr>
            <w:top w:val="none" w:sz="0" w:space="0" w:color="auto"/>
            <w:left w:val="none" w:sz="0" w:space="0" w:color="auto"/>
            <w:bottom w:val="none" w:sz="0" w:space="0" w:color="auto"/>
            <w:right w:val="none" w:sz="0" w:space="0" w:color="auto"/>
          </w:divBdr>
        </w:div>
        <w:div w:id="1443262213">
          <w:marLeft w:val="0"/>
          <w:marRight w:val="0"/>
          <w:marTop w:val="0"/>
          <w:marBottom w:val="0"/>
          <w:divBdr>
            <w:top w:val="none" w:sz="0" w:space="0" w:color="auto"/>
            <w:left w:val="none" w:sz="0" w:space="0" w:color="auto"/>
            <w:bottom w:val="none" w:sz="0" w:space="0" w:color="auto"/>
            <w:right w:val="none" w:sz="0" w:space="0" w:color="auto"/>
          </w:divBdr>
        </w:div>
        <w:div w:id="1091045787">
          <w:marLeft w:val="0"/>
          <w:marRight w:val="0"/>
          <w:marTop w:val="0"/>
          <w:marBottom w:val="0"/>
          <w:divBdr>
            <w:top w:val="none" w:sz="0" w:space="0" w:color="auto"/>
            <w:left w:val="none" w:sz="0" w:space="0" w:color="auto"/>
            <w:bottom w:val="none" w:sz="0" w:space="0" w:color="auto"/>
            <w:right w:val="none" w:sz="0" w:space="0" w:color="auto"/>
          </w:divBdr>
        </w:div>
        <w:div w:id="121271900">
          <w:marLeft w:val="0"/>
          <w:marRight w:val="0"/>
          <w:marTop w:val="0"/>
          <w:marBottom w:val="0"/>
          <w:divBdr>
            <w:top w:val="none" w:sz="0" w:space="0" w:color="auto"/>
            <w:left w:val="none" w:sz="0" w:space="0" w:color="auto"/>
            <w:bottom w:val="none" w:sz="0" w:space="0" w:color="auto"/>
            <w:right w:val="none" w:sz="0" w:space="0" w:color="auto"/>
          </w:divBdr>
        </w:div>
        <w:div w:id="1280910772">
          <w:marLeft w:val="0"/>
          <w:marRight w:val="0"/>
          <w:marTop w:val="0"/>
          <w:marBottom w:val="0"/>
          <w:divBdr>
            <w:top w:val="none" w:sz="0" w:space="0" w:color="auto"/>
            <w:left w:val="none" w:sz="0" w:space="0" w:color="auto"/>
            <w:bottom w:val="none" w:sz="0" w:space="0" w:color="auto"/>
            <w:right w:val="none" w:sz="0" w:space="0" w:color="auto"/>
          </w:divBdr>
        </w:div>
        <w:div w:id="141194788">
          <w:marLeft w:val="0"/>
          <w:marRight w:val="0"/>
          <w:marTop w:val="0"/>
          <w:marBottom w:val="0"/>
          <w:divBdr>
            <w:top w:val="none" w:sz="0" w:space="0" w:color="auto"/>
            <w:left w:val="none" w:sz="0" w:space="0" w:color="auto"/>
            <w:bottom w:val="none" w:sz="0" w:space="0" w:color="auto"/>
            <w:right w:val="none" w:sz="0" w:space="0" w:color="auto"/>
          </w:divBdr>
        </w:div>
        <w:div w:id="1585188739">
          <w:marLeft w:val="0"/>
          <w:marRight w:val="0"/>
          <w:marTop w:val="0"/>
          <w:marBottom w:val="0"/>
          <w:divBdr>
            <w:top w:val="none" w:sz="0" w:space="0" w:color="auto"/>
            <w:left w:val="none" w:sz="0" w:space="0" w:color="auto"/>
            <w:bottom w:val="none" w:sz="0" w:space="0" w:color="auto"/>
            <w:right w:val="none" w:sz="0" w:space="0" w:color="auto"/>
          </w:divBdr>
        </w:div>
        <w:div w:id="374041681">
          <w:marLeft w:val="0"/>
          <w:marRight w:val="0"/>
          <w:marTop w:val="0"/>
          <w:marBottom w:val="0"/>
          <w:divBdr>
            <w:top w:val="none" w:sz="0" w:space="0" w:color="auto"/>
            <w:left w:val="none" w:sz="0" w:space="0" w:color="auto"/>
            <w:bottom w:val="none" w:sz="0" w:space="0" w:color="auto"/>
            <w:right w:val="none" w:sz="0" w:space="0" w:color="auto"/>
          </w:divBdr>
        </w:div>
        <w:div w:id="377559719">
          <w:marLeft w:val="0"/>
          <w:marRight w:val="0"/>
          <w:marTop w:val="0"/>
          <w:marBottom w:val="0"/>
          <w:divBdr>
            <w:top w:val="none" w:sz="0" w:space="0" w:color="auto"/>
            <w:left w:val="none" w:sz="0" w:space="0" w:color="auto"/>
            <w:bottom w:val="none" w:sz="0" w:space="0" w:color="auto"/>
            <w:right w:val="none" w:sz="0" w:space="0" w:color="auto"/>
          </w:divBdr>
        </w:div>
        <w:div w:id="2129857899">
          <w:marLeft w:val="0"/>
          <w:marRight w:val="0"/>
          <w:marTop w:val="0"/>
          <w:marBottom w:val="0"/>
          <w:divBdr>
            <w:top w:val="none" w:sz="0" w:space="0" w:color="auto"/>
            <w:left w:val="none" w:sz="0" w:space="0" w:color="auto"/>
            <w:bottom w:val="none" w:sz="0" w:space="0" w:color="auto"/>
            <w:right w:val="none" w:sz="0" w:space="0" w:color="auto"/>
          </w:divBdr>
        </w:div>
        <w:div w:id="1160928432">
          <w:marLeft w:val="0"/>
          <w:marRight w:val="0"/>
          <w:marTop w:val="0"/>
          <w:marBottom w:val="0"/>
          <w:divBdr>
            <w:top w:val="none" w:sz="0" w:space="0" w:color="auto"/>
            <w:left w:val="none" w:sz="0" w:space="0" w:color="auto"/>
            <w:bottom w:val="none" w:sz="0" w:space="0" w:color="auto"/>
            <w:right w:val="none" w:sz="0" w:space="0" w:color="auto"/>
          </w:divBdr>
        </w:div>
        <w:div w:id="1912886386">
          <w:marLeft w:val="0"/>
          <w:marRight w:val="0"/>
          <w:marTop w:val="0"/>
          <w:marBottom w:val="0"/>
          <w:divBdr>
            <w:top w:val="none" w:sz="0" w:space="0" w:color="auto"/>
            <w:left w:val="none" w:sz="0" w:space="0" w:color="auto"/>
            <w:bottom w:val="none" w:sz="0" w:space="0" w:color="auto"/>
            <w:right w:val="none" w:sz="0" w:space="0" w:color="auto"/>
          </w:divBdr>
        </w:div>
        <w:div w:id="687945986">
          <w:marLeft w:val="0"/>
          <w:marRight w:val="0"/>
          <w:marTop w:val="0"/>
          <w:marBottom w:val="0"/>
          <w:divBdr>
            <w:top w:val="none" w:sz="0" w:space="0" w:color="auto"/>
            <w:left w:val="none" w:sz="0" w:space="0" w:color="auto"/>
            <w:bottom w:val="none" w:sz="0" w:space="0" w:color="auto"/>
            <w:right w:val="none" w:sz="0" w:space="0" w:color="auto"/>
          </w:divBdr>
        </w:div>
        <w:div w:id="705830660">
          <w:marLeft w:val="0"/>
          <w:marRight w:val="0"/>
          <w:marTop w:val="0"/>
          <w:marBottom w:val="0"/>
          <w:divBdr>
            <w:top w:val="none" w:sz="0" w:space="0" w:color="auto"/>
            <w:left w:val="none" w:sz="0" w:space="0" w:color="auto"/>
            <w:bottom w:val="none" w:sz="0" w:space="0" w:color="auto"/>
            <w:right w:val="none" w:sz="0" w:space="0" w:color="auto"/>
          </w:divBdr>
        </w:div>
        <w:div w:id="1751849569">
          <w:marLeft w:val="0"/>
          <w:marRight w:val="0"/>
          <w:marTop w:val="0"/>
          <w:marBottom w:val="0"/>
          <w:divBdr>
            <w:top w:val="none" w:sz="0" w:space="0" w:color="auto"/>
            <w:left w:val="none" w:sz="0" w:space="0" w:color="auto"/>
            <w:bottom w:val="none" w:sz="0" w:space="0" w:color="auto"/>
            <w:right w:val="none" w:sz="0" w:space="0" w:color="auto"/>
          </w:divBdr>
        </w:div>
        <w:div w:id="2081631298">
          <w:marLeft w:val="0"/>
          <w:marRight w:val="0"/>
          <w:marTop w:val="0"/>
          <w:marBottom w:val="0"/>
          <w:divBdr>
            <w:top w:val="none" w:sz="0" w:space="0" w:color="auto"/>
            <w:left w:val="none" w:sz="0" w:space="0" w:color="auto"/>
            <w:bottom w:val="none" w:sz="0" w:space="0" w:color="auto"/>
            <w:right w:val="none" w:sz="0" w:space="0" w:color="auto"/>
          </w:divBdr>
        </w:div>
        <w:div w:id="1757750491">
          <w:marLeft w:val="0"/>
          <w:marRight w:val="0"/>
          <w:marTop w:val="0"/>
          <w:marBottom w:val="0"/>
          <w:divBdr>
            <w:top w:val="none" w:sz="0" w:space="0" w:color="auto"/>
            <w:left w:val="none" w:sz="0" w:space="0" w:color="auto"/>
            <w:bottom w:val="none" w:sz="0" w:space="0" w:color="auto"/>
            <w:right w:val="none" w:sz="0" w:space="0" w:color="auto"/>
          </w:divBdr>
        </w:div>
        <w:div w:id="1967662697">
          <w:marLeft w:val="0"/>
          <w:marRight w:val="0"/>
          <w:marTop w:val="0"/>
          <w:marBottom w:val="0"/>
          <w:divBdr>
            <w:top w:val="none" w:sz="0" w:space="0" w:color="auto"/>
            <w:left w:val="none" w:sz="0" w:space="0" w:color="auto"/>
            <w:bottom w:val="none" w:sz="0" w:space="0" w:color="auto"/>
            <w:right w:val="none" w:sz="0" w:space="0" w:color="auto"/>
          </w:divBdr>
        </w:div>
        <w:div w:id="212691190">
          <w:marLeft w:val="0"/>
          <w:marRight w:val="0"/>
          <w:marTop w:val="0"/>
          <w:marBottom w:val="0"/>
          <w:divBdr>
            <w:top w:val="none" w:sz="0" w:space="0" w:color="auto"/>
            <w:left w:val="none" w:sz="0" w:space="0" w:color="auto"/>
            <w:bottom w:val="none" w:sz="0" w:space="0" w:color="auto"/>
            <w:right w:val="none" w:sz="0" w:space="0" w:color="auto"/>
          </w:divBdr>
        </w:div>
        <w:div w:id="1375235562">
          <w:marLeft w:val="0"/>
          <w:marRight w:val="0"/>
          <w:marTop w:val="0"/>
          <w:marBottom w:val="0"/>
          <w:divBdr>
            <w:top w:val="none" w:sz="0" w:space="0" w:color="auto"/>
            <w:left w:val="none" w:sz="0" w:space="0" w:color="auto"/>
            <w:bottom w:val="none" w:sz="0" w:space="0" w:color="auto"/>
            <w:right w:val="none" w:sz="0" w:space="0" w:color="auto"/>
          </w:divBdr>
        </w:div>
        <w:div w:id="1658457603">
          <w:marLeft w:val="0"/>
          <w:marRight w:val="0"/>
          <w:marTop w:val="0"/>
          <w:marBottom w:val="0"/>
          <w:divBdr>
            <w:top w:val="none" w:sz="0" w:space="0" w:color="auto"/>
            <w:left w:val="none" w:sz="0" w:space="0" w:color="auto"/>
            <w:bottom w:val="none" w:sz="0" w:space="0" w:color="auto"/>
            <w:right w:val="none" w:sz="0" w:space="0" w:color="auto"/>
          </w:divBdr>
        </w:div>
        <w:div w:id="534124517">
          <w:marLeft w:val="0"/>
          <w:marRight w:val="0"/>
          <w:marTop w:val="0"/>
          <w:marBottom w:val="0"/>
          <w:divBdr>
            <w:top w:val="none" w:sz="0" w:space="0" w:color="auto"/>
            <w:left w:val="none" w:sz="0" w:space="0" w:color="auto"/>
            <w:bottom w:val="none" w:sz="0" w:space="0" w:color="auto"/>
            <w:right w:val="none" w:sz="0" w:space="0" w:color="auto"/>
          </w:divBdr>
        </w:div>
        <w:div w:id="860900562">
          <w:marLeft w:val="0"/>
          <w:marRight w:val="0"/>
          <w:marTop w:val="0"/>
          <w:marBottom w:val="0"/>
          <w:divBdr>
            <w:top w:val="none" w:sz="0" w:space="0" w:color="auto"/>
            <w:left w:val="none" w:sz="0" w:space="0" w:color="auto"/>
            <w:bottom w:val="none" w:sz="0" w:space="0" w:color="auto"/>
            <w:right w:val="none" w:sz="0" w:space="0" w:color="auto"/>
          </w:divBdr>
        </w:div>
        <w:div w:id="768165217">
          <w:marLeft w:val="0"/>
          <w:marRight w:val="0"/>
          <w:marTop w:val="0"/>
          <w:marBottom w:val="0"/>
          <w:divBdr>
            <w:top w:val="none" w:sz="0" w:space="0" w:color="auto"/>
            <w:left w:val="none" w:sz="0" w:space="0" w:color="auto"/>
            <w:bottom w:val="none" w:sz="0" w:space="0" w:color="auto"/>
            <w:right w:val="none" w:sz="0" w:space="0" w:color="auto"/>
          </w:divBdr>
        </w:div>
        <w:div w:id="1164664051">
          <w:marLeft w:val="0"/>
          <w:marRight w:val="0"/>
          <w:marTop w:val="0"/>
          <w:marBottom w:val="0"/>
          <w:divBdr>
            <w:top w:val="none" w:sz="0" w:space="0" w:color="auto"/>
            <w:left w:val="none" w:sz="0" w:space="0" w:color="auto"/>
            <w:bottom w:val="none" w:sz="0" w:space="0" w:color="auto"/>
            <w:right w:val="none" w:sz="0" w:space="0" w:color="auto"/>
          </w:divBdr>
        </w:div>
        <w:div w:id="1934970580">
          <w:marLeft w:val="0"/>
          <w:marRight w:val="0"/>
          <w:marTop w:val="0"/>
          <w:marBottom w:val="0"/>
          <w:divBdr>
            <w:top w:val="none" w:sz="0" w:space="0" w:color="auto"/>
            <w:left w:val="none" w:sz="0" w:space="0" w:color="auto"/>
            <w:bottom w:val="none" w:sz="0" w:space="0" w:color="auto"/>
            <w:right w:val="none" w:sz="0" w:space="0" w:color="auto"/>
          </w:divBdr>
        </w:div>
        <w:div w:id="680086060">
          <w:marLeft w:val="0"/>
          <w:marRight w:val="0"/>
          <w:marTop w:val="0"/>
          <w:marBottom w:val="0"/>
          <w:divBdr>
            <w:top w:val="none" w:sz="0" w:space="0" w:color="auto"/>
            <w:left w:val="none" w:sz="0" w:space="0" w:color="auto"/>
            <w:bottom w:val="none" w:sz="0" w:space="0" w:color="auto"/>
            <w:right w:val="none" w:sz="0" w:space="0" w:color="auto"/>
          </w:divBdr>
        </w:div>
        <w:div w:id="545995509">
          <w:marLeft w:val="0"/>
          <w:marRight w:val="0"/>
          <w:marTop w:val="0"/>
          <w:marBottom w:val="0"/>
          <w:divBdr>
            <w:top w:val="none" w:sz="0" w:space="0" w:color="auto"/>
            <w:left w:val="none" w:sz="0" w:space="0" w:color="auto"/>
            <w:bottom w:val="none" w:sz="0" w:space="0" w:color="auto"/>
            <w:right w:val="none" w:sz="0" w:space="0" w:color="auto"/>
          </w:divBdr>
        </w:div>
        <w:div w:id="1599830333">
          <w:marLeft w:val="0"/>
          <w:marRight w:val="0"/>
          <w:marTop w:val="0"/>
          <w:marBottom w:val="0"/>
          <w:divBdr>
            <w:top w:val="none" w:sz="0" w:space="0" w:color="auto"/>
            <w:left w:val="none" w:sz="0" w:space="0" w:color="auto"/>
            <w:bottom w:val="none" w:sz="0" w:space="0" w:color="auto"/>
            <w:right w:val="none" w:sz="0" w:space="0" w:color="auto"/>
          </w:divBdr>
        </w:div>
        <w:div w:id="1011027978">
          <w:marLeft w:val="0"/>
          <w:marRight w:val="0"/>
          <w:marTop w:val="0"/>
          <w:marBottom w:val="0"/>
          <w:divBdr>
            <w:top w:val="none" w:sz="0" w:space="0" w:color="auto"/>
            <w:left w:val="none" w:sz="0" w:space="0" w:color="auto"/>
            <w:bottom w:val="none" w:sz="0" w:space="0" w:color="auto"/>
            <w:right w:val="none" w:sz="0" w:space="0" w:color="auto"/>
          </w:divBdr>
        </w:div>
        <w:div w:id="1440953806">
          <w:marLeft w:val="0"/>
          <w:marRight w:val="0"/>
          <w:marTop w:val="0"/>
          <w:marBottom w:val="0"/>
          <w:divBdr>
            <w:top w:val="none" w:sz="0" w:space="0" w:color="auto"/>
            <w:left w:val="none" w:sz="0" w:space="0" w:color="auto"/>
            <w:bottom w:val="none" w:sz="0" w:space="0" w:color="auto"/>
            <w:right w:val="none" w:sz="0" w:space="0" w:color="auto"/>
          </w:divBdr>
        </w:div>
        <w:div w:id="1013267031">
          <w:marLeft w:val="0"/>
          <w:marRight w:val="0"/>
          <w:marTop w:val="0"/>
          <w:marBottom w:val="0"/>
          <w:divBdr>
            <w:top w:val="none" w:sz="0" w:space="0" w:color="auto"/>
            <w:left w:val="none" w:sz="0" w:space="0" w:color="auto"/>
            <w:bottom w:val="none" w:sz="0" w:space="0" w:color="auto"/>
            <w:right w:val="none" w:sz="0" w:space="0" w:color="auto"/>
          </w:divBdr>
        </w:div>
        <w:div w:id="638459644">
          <w:marLeft w:val="0"/>
          <w:marRight w:val="0"/>
          <w:marTop w:val="0"/>
          <w:marBottom w:val="0"/>
          <w:divBdr>
            <w:top w:val="none" w:sz="0" w:space="0" w:color="auto"/>
            <w:left w:val="none" w:sz="0" w:space="0" w:color="auto"/>
            <w:bottom w:val="none" w:sz="0" w:space="0" w:color="auto"/>
            <w:right w:val="none" w:sz="0" w:space="0" w:color="auto"/>
          </w:divBdr>
        </w:div>
        <w:div w:id="1099443613">
          <w:marLeft w:val="0"/>
          <w:marRight w:val="0"/>
          <w:marTop w:val="0"/>
          <w:marBottom w:val="0"/>
          <w:divBdr>
            <w:top w:val="none" w:sz="0" w:space="0" w:color="auto"/>
            <w:left w:val="none" w:sz="0" w:space="0" w:color="auto"/>
            <w:bottom w:val="none" w:sz="0" w:space="0" w:color="auto"/>
            <w:right w:val="none" w:sz="0" w:space="0" w:color="auto"/>
          </w:divBdr>
        </w:div>
        <w:div w:id="1735082793">
          <w:marLeft w:val="0"/>
          <w:marRight w:val="0"/>
          <w:marTop w:val="0"/>
          <w:marBottom w:val="0"/>
          <w:divBdr>
            <w:top w:val="none" w:sz="0" w:space="0" w:color="auto"/>
            <w:left w:val="none" w:sz="0" w:space="0" w:color="auto"/>
            <w:bottom w:val="none" w:sz="0" w:space="0" w:color="auto"/>
            <w:right w:val="none" w:sz="0" w:space="0" w:color="auto"/>
          </w:divBdr>
        </w:div>
        <w:div w:id="561260156">
          <w:marLeft w:val="0"/>
          <w:marRight w:val="0"/>
          <w:marTop w:val="0"/>
          <w:marBottom w:val="0"/>
          <w:divBdr>
            <w:top w:val="none" w:sz="0" w:space="0" w:color="auto"/>
            <w:left w:val="none" w:sz="0" w:space="0" w:color="auto"/>
            <w:bottom w:val="none" w:sz="0" w:space="0" w:color="auto"/>
            <w:right w:val="none" w:sz="0" w:space="0" w:color="auto"/>
          </w:divBdr>
        </w:div>
        <w:div w:id="11617594">
          <w:marLeft w:val="0"/>
          <w:marRight w:val="0"/>
          <w:marTop w:val="0"/>
          <w:marBottom w:val="0"/>
          <w:divBdr>
            <w:top w:val="none" w:sz="0" w:space="0" w:color="auto"/>
            <w:left w:val="none" w:sz="0" w:space="0" w:color="auto"/>
            <w:bottom w:val="none" w:sz="0" w:space="0" w:color="auto"/>
            <w:right w:val="none" w:sz="0" w:space="0" w:color="auto"/>
          </w:divBdr>
        </w:div>
        <w:div w:id="1602760193">
          <w:marLeft w:val="0"/>
          <w:marRight w:val="0"/>
          <w:marTop w:val="0"/>
          <w:marBottom w:val="0"/>
          <w:divBdr>
            <w:top w:val="none" w:sz="0" w:space="0" w:color="auto"/>
            <w:left w:val="none" w:sz="0" w:space="0" w:color="auto"/>
            <w:bottom w:val="none" w:sz="0" w:space="0" w:color="auto"/>
            <w:right w:val="none" w:sz="0" w:space="0" w:color="auto"/>
          </w:divBdr>
        </w:div>
        <w:div w:id="1681200561">
          <w:marLeft w:val="0"/>
          <w:marRight w:val="0"/>
          <w:marTop w:val="0"/>
          <w:marBottom w:val="0"/>
          <w:divBdr>
            <w:top w:val="none" w:sz="0" w:space="0" w:color="auto"/>
            <w:left w:val="none" w:sz="0" w:space="0" w:color="auto"/>
            <w:bottom w:val="none" w:sz="0" w:space="0" w:color="auto"/>
            <w:right w:val="none" w:sz="0" w:space="0" w:color="auto"/>
          </w:divBdr>
        </w:div>
        <w:div w:id="1068072638">
          <w:marLeft w:val="0"/>
          <w:marRight w:val="0"/>
          <w:marTop w:val="0"/>
          <w:marBottom w:val="0"/>
          <w:divBdr>
            <w:top w:val="none" w:sz="0" w:space="0" w:color="auto"/>
            <w:left w:val="none" w:sz="0" w:space="0" w:color="auto"/>
            <w:bottom w:val="none" w:sz="0" w:space="0" w:color="auto"/>
            <w:right w:val="none" w:sz="0" w:space="0" w:color="auto"/>
          </w:divBdr>
        </w:div>
        <w:div w:id="1855878397">
          <w:marLeft w:val="0"/>
          <w:marRight w:val="0"/>
          <w:marTop w:val="0"/>
          <w:marBottom w:val="0"/>
          <w:divBdr>
            <w:top w:val="none" w:sz="0" w:space="0" w:color="auto"/>
            <w:left w:val="none" w:sz="0" w:space="0" w:color="auto"/>
            <w:bottom w:val="none" w:sz="0" w:space="0" w:color="auto"/>
            <w:right w:val="none" w:sz="0" w:space="0" w:color="auto"/>
          </w:divBdr>
        </w:div>
        <w:div w:id="1105465036">
          <w:marLeft w:val="0"/>
          <w:marRight w:val="0"/>
          <w:marTop w:val="0"/>
          <w:marBottom w:val="0"/>
          <w:divBdr>
            <w:top w:val="none" w:sz="0" w:space="0" w:color="auto"/>
            <w:left w:val="none" w:sz="0" w:space="0" w:color="auto"/>
            <w:bottom w:val="none" w:sz="0" w:space="0" w:color="auto"/>
            <w:right w:val="none" w:sz="0" w:space="0" w:color="auto"/>
          </w:divBdr>
        </w:div>
        <w:div w:id="1020661044">
          <w:marLeft w:val="0"/>
          <w:marRight w:val="0"/>
          <w:marTop w:val="0"/>
          <w:marBottom w:val="0"/>
          <w:divBdr>
            <w:top w:val="none" w:sz="0" w:space="0" w:color="auto"/>
            <w:left w:val="none" w:sz="0" w:space="0" w:color="auto"/>
            <w:bottom w:val="none" w:sz="0" w:space="0" w:color="auto"/>
            <w:right w:val="none" w:sz="0" w:space="0" w:color="auto"/>
          </w:divBdr>
        </w:div>
        <w:div w:id="329912500">
          <w:marLeft w:val="0"/>
          <w:marRight w:val="0"/>
          <w:marTop w:val="0"/>
          <w:marBottom w:val="0"/>
          <w:divBdr>
            <w:top w:val="none" w:sz="0" w:space="0" w:color="auto"/>
            <w:left w:val="none" w:sz="0" w:space="0" w:color="auto"/>
            <w:bottom w:val="none" w:sz="0" w:space="0" w:color="auto"/>
            <w:right w:val="none" w:sz="0" w:space="0" w:color="auto"/>
          </w:divBdr>
        </w:div>
        <w:div w:id="1682665526">
          <w:marLeft w:val="0"/>
          <w:marRight w:val="0"/>
          <w:marTop w:val="0"/>
          <w:marBottom w:val="0"/>
          <w:divBdr>
            <w:top w:val="none" w:sz="0" w:space="0" w:color="auto"/>
            <w:left w:val="none" w:sz="0" w:space="0" w:color="auto"/>
            <w:bottom w:val="none" w:sz="0" w:space="0" w:color="auto"/>
            <w:right w:val="none" w:sz="0" w:space="0" w:color="auto"/>
          </w:divBdr>
        </w:div>
        <w:div w:id="1829204030">
          <w:marLeft w:val="0"/>
          <w:marRight w:val="0"/>
          <w:marTop w:val="0"/>
          <w:marBottom w:val="0"/>
          <w:divBdr>
            <w:top w:val="none" w:sz="0" w:space="0" w:color="auto"/>
            <w:left w:val="none" w:sz="0" w:space="0" w:color="auto"/>
            <w:bottom w:val="none" w:sz="0" w:space="0" w:color="auto"/>
            <w:right w:val="none" w:sz="0" w:space="0" w:color="auto"/>
          </w:divBdr>
        </w:div>
        <w:div w:id="364871300">
          <w:marLeft w:val="0"/>
          <w:marRight w:val="0"/>
          <w:marTop w:val="0"/>
          <w:marBottom w:val="0"/>
          <w:divBdr>
            <w:top w:val="none" w:sz="0" w:space="0" w:color="auto"/>
            <w:left w:val="none" w:sz="0" w:space="0" w:color="auto"/>
            <w:bottom w:val="none" w:sz="0" w:space="0" w:color="auto"/>
            <w:right w:val="none" w:sz="0" w:space="0" w:color="auto"/>
          </w:divBdr>
        </w:div>
        <w:div w:id="1068308275">
          <w:marLeft w:val="0"/>
          <w:marRight w:val="0"/>
          <w:marTop w:val="0"/>
          <w:marBottom w:val="0"/>
          <w:divBdr>
            <w:top w:val="none" w:sz="0" w:space="0" w:color="auto"/>
            <w:left w:val="none" w:sz="0" w:space="0" w:color="auto"/>
            <w:bottom w:val="none" w:sz="0" w:space="0" w:color="auto"/>
            <w:right w:val="none" w:sz="0" w:space="0" w:color="auto"/>
          </w:divBdr>
        </w:div>
        <w:div w:id="168253136">
          <w:marLeft w:val="0"/>
          <w:marRight w:val="0"/>
          <w:marTop w:val="0"/>
          <w:marBottom w:val="0"/>
          <w:divBdr>
            <w:top w:val="none" w:sz="0" w:space="0" w:color="auto"/>
            <w:left w:val="none" w:sz="0" w:space="0" w:color="auto"/>
            <w:bottom w:val="none" w:sz="0" w:space="0" w:color="auto"/>
            <w:right w:val="none" w:sz="0" w:space="0" w:color="auto"/>
          </w:divBdr>
        </w:div>
        <w:div w:id="196627103">
          <w:marLeft w:val="0"/>
          <w:marRight w:val="0"/>
          <w:marTop w:val="0"/>
          <w:marBottom w:val="0"/>
          <w:divBdr>
            <w:top w:val="none" w:sz="0" w:space="0" w:color="auto"/>
            <w:left w:val="none" w:sz="0" w:space="0" w:color="auto"/>
            <w:bottom w:val="none" w:sz="0" w:space="0" w:color="auto"/>
            <w:right w:val="none" w:sz="0" w:space="0" w:color="auto"/>
          </w:divBdr>
        </w:div>
        <w:div w:id="1719351026">
          <w:marLeft w:val="0"/>
          <w:marRight w:val="0"/>
          <w:marTop w:val="0"/>
          <w:marBottom w:val="0"/>
          <w:divBdr>
            <w:top w:val="none" w:sz="0" w:space="0" w:color="auto"/>
            <w:left w:val="none" w:sz="0" w:space="0" w:color="auto"/>
            <w:bottom w:val="none" w:sz="0" w:space="0" w:color="auto"/>
            <w:right w:val="none" w:sz="0" w:space="0" w:color="auto"/>
          </w:divBdr>
        </w:div>
        <w:div w:id="1927685966">
          <w:marLeft w:val="0"/>
          <w:marRight w:val="0"/>
          <w:marTop w:val="0"/>
          <w:marBottom w:val="0"/>
          <w:divBdr>
            <w:top w:val="none" w:sz="0" w:space="0" w:color="auto"/>
            <w:left w:val="none" w:sz="0" w:space="0" w:color="auto"/>
            <w:bottom w:val="none" w:sz="0" w:space="0" w:color="auto"/>
            <w:right w:val="none" w:sz="0" w:space="0" w:color="auto"/>
          </w:divBdr>
        </w:div>
        <w:div w:id="1958292326">
          <w:marLeft w:val="0"/>
          <w:marRight w:val="0"/>
          <w:marTop w:val="0"/>
          <w:marBottom w:val="0"/>
          <w:divBdr>
            <w:top w:val="none" w:sz="0" w:space="0" w:color="auto"/>
            <w:left w:val="none" w:sz="0" w:space="0" w:color="auto"/>
            <w:bottom w:val="none" w:sz="0" w:space="0" w:color="auto"/>
            <w:right w:val="none" w:sz="0" w:space="0" w:color="auto"/>
          </w:divBdr>
        </w:div>
        <w:div w:id="1933122469">
          <w:marLeft w:val="0"/>
          <w:marRight w:val="0"/>
          <w:marTop w:val="0"/>
          <w:marBottom w:val="0"/>
          <w:divBdr>
            <w:top w:val="none" w:sz="0" w:space="0" w:color="auto"/>
            <w:left w:val="none" w:sz="0" w:space="0" w:color="auto"/>
            <w:bottom w:val="none" w:sz="0" w:space="0" w:color="auto"/>
            <w:right w:val="none" w:sz="0" w:space="0" w:color="auto"/>
          </w:divBdr>
        </w:div>
      </w:divsChild>
    </w:div>
    <w:div w:id="594746449">
      <w:bodyDiv w:val="1"/>
      <w:marLeft w:val="0"/>
      <w:marRight w:val="0"/>
      <w:marTop w:val="0"/>
      <w:marBottom w:val="0"/>
      <w:divBdr>
        <w:top w:val="none" w:sz="0" w:space="0" w:color="auto"/>
        <w:left w:val="none" w:sz="0" w:space="0" w:color="auto"/>
        <w:bottom w:val="none" w:sz="0" w:space="0" w:color="auto"/>
        <w:right w:val="none" w:sz="0" w:space="0" w:color="auto"/>
      </w:divBdr>
    </w:div>
    <w:div w:id="637420069">
      <w:bodyDiv w:val="1"/>
      <w:marLeft w:val="0"/>
      <w:marRight w:val="0"/>
      <w:marTop w:val="0"/>
      <w:marBottom w:val="0"/>
      <w:divBdr>
        <w:top w:val="none" w:sz="0" w:space="0" w:color="auto"/>
        <w:left w:val="none" w:sz="0" w:space="0" w:color="auto"/>
        <w:bottom w:val="none" w:sz="0" w:space="0" w:color="auto"/>
        <w:right w:val="none" w:sz="0" w:space="0" w:color="auto"/>
      </w:divBdr>
    </w:div>
    <w:div w:id="643317178">
      <w:bodyDiv w:val="1"/>
      <w:marLeft w:val="0"/>
      <w:marRight w:val="0"/>
      <w:marTop w:val="0"/>
      <w:marBottom w:val="0"/>
      <w:divBdr>
        <w:top w:val="none" w:sz="0" w:space="0" w:color="auto"/>
        <w:left w:val="none" w:sz="0" w:space="0" w:color="auto"/>
        <w:bottom w:val="none" w:sz="0" w:space="0" w:color="auto"/>
        <w:right w:val="none" w:sz="0" w:space="0" w:color="auto"/>
      </w:divBdr>
    </w:div>
    <w:div w:id="658271411">
      <w:bodyDiv w:val="1"/>
      <w:marLeft w:val="0"/>
      <w:marRight w:val="0"/>
      <w:marTop w:val="0"/>
      <w:marBottom w:val="0"/>
      <w:divBdr>
        <w:top w:val="none" w:sz="0" w:space="0" w:color="auto"/>
        <w:left w:val="none" w:sz="0" w:space="0" w:color="auto"/>
        <w:bottom w:val="none" w:sz="0" w:space="0" w:color="auto"/>
        <w:right w:val="none" w:sz="0" w:space="0" w:color="auto"/>
      </w:divBdr>
    </w:div>
    <w:div w:id="682245466">
      <w:bodyDiv w:val="1"/>
      <w:marLeft w:val="0"/>
      <w:marRight w:val="0"/>
      <w:marTop w:val="0"/>
      <w:marBottom w:val="0"/>
      <w:divBdr>
        <w:top w:val="none" w:sz="0" w:space="0" w:color="auto"/>
        <w:left w:val="none" w:sz="0" w:space="0" w:color="auto"/>
        <w:bottom w:val="none" w:sz="0" w:space="0" w:color="auto"/>
        <w:right w:val="none" w:sz="0" w:space="0" w:color="auto"/>
      </w:divBdr>
    </w:div>
    <w:div w:id="693845916">
      <w:bodyDiv w:val="1"/>
      <w:marLeft w:val="0"/>
      <w:marRight w:val="0"/>
      <w:marTop w:val="0"/>
      <w:marBottom w:val="0"/>
      <w:divBdr>
        <w:top w:val="none" w:sz="0" w:space="0" w:color="auto"/>
        <w:left w:val="none" w:sz="0" w:space="0" w:color="auto"/>
        <w:bottom w:val="none" w:sz="0" w:space="0" w:color="auto"/>
        <w:right w:val="none" w:sz="0" w:space="0" w:color="auto"/>
      </w:divBdr>
    </w:div>
    <w:div w:id="719746700">
      <w:bodyDiv w:val="1"/>
      <w:marLeft w:val="0"/>
      <w:marRight w:val="0"/>
      <w:marTop w:val="0"/>
      <w:marBottom w:val="0"/>
      <w:divBdr>
        <w:top w:val="none" w:sz="0" w:space="0" w:color="auto"/>
        <w:left w:val="none" w:sz="0" w:space="0" w:color="auto"/>
        <w:bottom w:val="none" w:sz="0" w:space="0" w:color="auto"/>
        <w:right w:val="none" w:sz="0" w:space="0" w:color="auto"/>
      </w:divBdr>
    </w:div>
    <w:div w:id="734822173">
      <w:bodyDiv w:val="1"/>
      <w:marLeft w:val="0"/>
      <w:marRight w:val="0"/>
      <w:marTop w:val="0"/>
      <w:marBottom w:val="0"/>
      <w:divBdr>
        <w:top w:val="none" w:sz="0" w:space="0" w:color="auto"/>
        <w:left w:val="none" w:sz="0" w:space="0" w:color="auto"/>
        <w:bottom w:val="none" w:sz="0" w:space="0" w:color="auto"/>
        <w:right w:val="none" w:sz="0" w:space="0" w:color="auto"/>
      </w:divBdr>
    </w:div>
    <w:div w:id="743916442">
      <w:bodyDiv w:val="1"/>
      <w:marLeft w:val="0"/>
      <w:marRight w:val="0"/>
      <w:marTop w:val="0"/>
      <w:marBottom w:val="0"/>
      <w:divBdr>
        <w:top w:val="none" w:sz="0" w:space="0" w:color="auto"/>
        <w:left w:val="none" w:sz="0" w:space="0" w:color="auto"/>
        <w:bottom w:val="none" w:sz="0" w:space="0" w:color="auto"/>
        <w:right w:val="none" w:sz="0" w:space="0" w:color="auto"/>
      </w:divBdr>
    </w:div>
    <w:div w:id="768307954">
      <w:bodyDiv w:val="1"/>
      <w:marLeft w:val="0"/>
      <w:marRight w:val="0"/>
      <w:marTop w:val="0"/>
      <w:marBottom w:val="0"/>
      <w:divBdr>
        <w:top w:val="none" w:sz="0" w:space="0" w:color="auto"/>
        <w:left w:val="none" w:sz="0" w:space="0" w:color="auto"/>
        <w:bottom w:val="none" w:sz="0" w:space="0" w:color="auto"/>
        <w:right w:val="none" w:sz="0" w:space="0" w:color="auto"/>
      </w:divBdr>
    </w:div>
    <w:div w:id="873155882">
      <w:bodyDiv w:val="1"/>
      <w:marLeft w:val="0"/>
      <w:marRight w:val="0"/>
      <w:marTop w:val="0"/>
      <w:marBottom w:val="0"/>
      <w:divBdr>
        <w:top w:val="none" w:sz="0" w:space="0" w:color="auto"/>
        <w:left w:val="none" w:sz="0" w:space="0" w:color="auto"/>
        <w:bottom w:val="none" w:sz="0" w:space="0" w:color="auto"/>
        <w:right w:val="none" w:sz="0" w:space="0" w:color="auto"/>
      </w:divBdr>
    </w:div>
    <w:div w:id="900099487">
      <w:bodyDiv w:val="1"/>
      <w:marLeft w:val="0"/>
      <w:marRight w:val="0"/>
      <w:marTop w:val="0"/>
      <w:marBottom w:val="0"/>
      <w:divBdr>
        <w:top w:val="none" w:sz="0" w:space="0" w:color="auto"/>
        <w:left w:val="none" w:sz="0" w:space="0" w:color="auto"/>
        <w:bottom w:val="none" w:sz="0" w:space="0" w:color="auto"/>
        <w:right w:val="none" w:sz="0" w:space="0" w:color="auto"/>
      </w:divBdr>
    </w:div>
    <w:div w:id="948317617">
      <w:bodyDiv w:val="1"/>
      <w:marLeft w:val="0"/>
      <w:marRight w:val="0"/>
      <w:marTop w:val="0"/>
      <w:marBottom w:val="0"/>
      <w:divBdr>
        <w:top w:val="none" w:sz="0" w:space="0" w:color="auto"/>
        <w:left w:val="none" w:sz="0" w:space="0" w:color="auto"/>
        <w:bottom w:val="none" w:sz="0" w:space="0" w:color="auto"/>
        <w:right w:val="none" w:sz="0" w:space="0" w:color="auto"/>
      </w:divBdr>
    </w:div>
    <w:div w:id="1012562372">
      <w:bodyDiv w:val="1"/>
      <w:marLeft w:val="0"/>
      <w:marRight w:val="0"/>
      <w:marTop w:val="0"/>
      <w:marBottom w:val="0"/>
      <w:divBdr>
        <w:top w:val="none" w:sz="0" w:space="0" w:color="auto"/>
        <w:left w:val="none" w:sz="0" w:space="0" w:color="auto"/>
        <w:bottom w:val="none" w:sz="0" w:space="0" w:color="auto"/>
        <w:right w:val="none" w:sz="0" w:space="0" w:color="auto"/>
      </w:divBdr>
    </w:div>
    <w:div w:id="1032460759">
      <w:bodyDiv w:val="1"/>
      <w:marLeft w:val="0"/>
      <w:marRight w:val="0"/>
      <w:marTop w:val="0"/>
      <w:marBottom w:val="0"/>
      <w:divBdr>
        <w:top w:val="none" w:sz="0" w:space="0" w:color="auto"/>
        <w:left w:val="none" w:sz="0" w:space="0" w:color="auto"/>
        <w:bottom w:val="none" w:sz="0" w:space="0" w:color="auto"/>
        <w:right w:val="none" w:sz="0" w:space="0" w:color="auto"/>
      </w:divBdr>
    </w:div>
    <w:div w:id="1103304750">
      <w:bodyDiv w:val="1"/>
      <w:marLeft w:val="0"/>
      <w:marRight w:val="0"/>
      <w:marTop w:val="0"/>
      <w:marBottom w:val="0"/>
      <w:divBdr>
        <w:top w:val="none" w:sz="0" w:space="0" w:color="auto"/>
        <w:left w:val="none" w:sz="0" w:space="0" w:color="auto"/>
        <w:bottom w:val="none" w:sz="0" w:space="0" w:color="auto"/>
        <w:right w:val="none" w:sz="0" w:space="0" w:color="auto"/>
      </w:divBdr>
    </w:div>
    <w:div w:id="1166169423">
      <w:bodyDiv w:val="1"/>
      <w:marLeft w:val="0"/>
      <w:marRight w:val="0"/>
      <w:marTop w:val="0"/>
      <w:marBottom w:val="0"/>
      <w:divBdr>
        <w:top w:val="none" w:sz="0" w:space="0" w:color="auto"/>
        <w:left w:val="none" w:sz="0" w:space="0" w:color="auto"/>
        <w:bottom w:val="none" w:sz="0" w:space="0" w:color="auto"/>
        <w:right w:val="none" w:sz="0" w:space="0" w:color="auto"/>
      </w:divBdr>
    </w:div>
    <w:div w:id="1213083274">
      <w:bodyDiv w:val="1"/>
      <w:marLeft w:val="0"/>
      <w:marRight w:val="0"/>
      <w:marTop w:val="0"/>
      <w:marBottom w:val="0"/>
      <w:divBdr>
        <w:top w:val="none" w:sz="0" w:space="0" w:color="auto"/>
        <w:left w:val="none" w:sz="0" w:space="0" w:color="auto"/>
        <w:bottom w:val="none" w:sz="0" w:space="0" w:color="auto"/>
        <w:right w:val="none" w:sz="0" w:space="0" w:color="auto"/>
      </w:divBdr>
    </w:div>
    <w:div w:id="1449474708">
      <w:bodyDiv w:val="1"/>
      <w:marLeft w:val="0"/>
      <w:marRight w:val="0"/>
      <w:marTop w:val="0"/>
      <w:marBottom w:val="0"/>
      <w:divBdr>
        <w:top w:val="none" w:sz="0" w:space="0" w:color="auto"/>
        <w:left w:val="none" w:sz="0" w:space="0" w:color="auto"/>
        <w:bottom w:val="none" w:sz="0" w:space="0" w:color="auto"/>
        <w:right w:val="none" w:sz="0" w:space="0" w:color="auto"/>
      </w:divBdr>
    </w:div>
    <w:div w:id="1479569773">
      <w:bodyDiv w:val="1"/>
      <w:marLeft w:val="0"/>
      <w:marRight w:val="0"/>
      <w:marTop w:val="0"/>
      <w:marBottom w:val="0"/>
      <w:divBdr>
        <w:top w:val="none" w:sz="0" w:space="0" w:color="auto"/>
        <w:left w:val="none" w:sz="0" w:space="0" w:color="auto"/>
        <w:bottom w:val="none" w:sz="0" w:space="0" w:color="auto"/>
        <w:right w:val="none" w:sz="0" w:space="0" w:color="auto"/>
      </w:divBdr>
    </w:div>
    <w:div w:id="1493762596">
      <w:bodyDiv w:val="1"/>
      <w:marLeft w:val="0"/>
      <w:marRight w:val="0"/>
      <w:marTop w:val="0"/>
      <w:marBottom w:val="0"/>
      <w:divBdr>
        <w:top w:val="none" w:sz="0" w:space="0" w:color="auto"/>
        <w:left w:val="none" w:sz="0" w:space="0" w:color="auto"/>
        <w:bottom w:val="none" w:sz="0" w:space="0" w:color="auto"/>
        <w:right w:val="none" w:sz="0" w:space="0" w:color="auto"/>
      </w:divBdr>
    </w:div>
    <w:div w:id="1529104530">
      <w:bodyDiv w:val="1"/>
      <w:marLeft w:val="0"/>
      <w:marRight w:val="0"/>
      <w:marTop w:val="0"/>
      <w:marBottom w:val="0"/>
      <w:divBdr>
        <w:top w:val="none" w:sz="0" w:space="0" w:color="auto"/>
        <w:left w:val="none" w:sz="0" w:space="0" w:color="auto"/>
        <w:bottom w:val="none" w:sz="0" w:space="0" w:color="auto"/>
        <w:right w:val="none" w:sz="0" w:space="0" w:color="auto"/>
      </w:divBdr>
    </w:div>
    <w:div w:id="1587692401">
      <w:bodyDiv w:val="1"/>
      <w:marLeft w:val="0"/>
      <w:marRight w:val="0"/>
      <w:marTop w:val="0"/>
      <w:marBottom w:val="0"/>
      <w:divBdr>
        <w:top w:val="none" w:sz="0" w:space="0" w:color="auto"/>
        <w:left w:val="none" w:sz="0" w:space="0" w:color="auto"/>
        <w:bottom w:val="none" w:sz="0" w:space="0" w:color="auto"/>
        <w:right w:val="none" w:sz="0" w:space="0" w:color="auto"/>
      </w:divBdr>
    </w:div>
    <w:div w:id="1625044304">
      <w:bodyDiv w:val="1"/>
      <w:marLeft w:val="0"/>
      <w:marRight w:val="0"/>
      <w:marTop w:val="0"/>
      <w:marBottom w:val="0"/>
      <w:divBdr>
        <w:top w:val="none" w:sz="0" w:space="0" w:color="auto"/>
        <w:left w:val="none" w:sz="0" w:space="0" w:color="auto"/>
        <w:bottom w:val="none" w:sz="0" w:space="0" w:color="auto"/>
        <w:right w:val="none" w:sz="0" w:space="0" w:color="auto"/>
      </w:divBdr>
    </w:div>
    <w:div w:id="1628663138">
      <w:bodyDiv w:val="1"/>
      <w:marLeft w:val="0"/>
      <w:marRight w:val="0"/>
      <w:marTop w:val="0"/>
      <w:marBottom w:val="0"/>
      <w:divBdr>
        <w:top w:val="none" w:sz="0" w:space="0" w:color="auto"/>
        <w:left w:val="none" w:sz="0" w:space="0" w:color="auto"/>
        <w:bottom w:val="none" w:sz="0" w:space="0" w:color="auto"/>
        <w:right w:val="none" w:sz="0" w:space="0" w:color="auto"/>
      </w:divBdr>
    </w:div>
    <w:div w:id="1634289288">
      <w:bodyDiv w:val="1"/>
      <w:marLeft w:val="0"/>
      <w:marRight w:val="0"/>
      <w:marTop w:val="0"/>
      <w:marBottom w:val="0"/>
      <w:divBdr>
        <w:top w:val="none" w:sz="0" w:space="0" w:color="auto"/>
        <w:left w:val="none" w:sz="0" w:space="0" w:color="auto"/>
        <w:bottom w:val="none" w:sz="0" w:space="0" w:color="auto"/>
        <w:right w:val="none" w:sz="0" w:space="0" w:color="auto"/>
      </w:divBdr>
    </w:div>
    <w:div w:id="1640842729">
      <w:bodyDiv w:val="1"/>
      <w:marLeft w:val="0"/>
      <w:marRight w:val="0"/>
      <w:marTop w:val="0"/>
      <w:marBottom w:val="0"/>
      <w:divBdr>
        <w:top w:val="none" w:sz="0" w:space="0" w:color="auto"/>
        <w:left w:val="none" w:sz="0" w:space="0" w:color="auto"/>
        <w:bottom w:val="none" w:sz="0" w:space="0" w:color="auto"/>
        <w:right w:val="none" w:sz="0" w:space="0" w:color="auto"/>
      </w:divBdr>
    </w:div>
    <w:div w:id="1645085351">
      <w:bodyDiv w:val="1"/>
      <w:marLeft w:val="0"/>
      <w:marRight w:val="0"/>
      <w:marTop w:val="0"/>
      <w:marBottom w:val="0"/>
      <w:divBdr>
        <w:top w:val="none" w:sz="0" w:space="0" w:color="auto"/>
        <w:left w:val="none" w:sz="0" w:space="0" w:color="auto"/>
        <w:bottom w:val="none" w:sz="0" w:space="0" w:color="auto"/>
        <w:right w:val="none" w:sz="0" w:space="0" w:color="auto"/>
      </w:divBdr>
    </w:div>
    <w:div w:id="1789424926">
      <w:bodyDiv w:val="1"/>
      <w:marLeft w:val="0"/>
      <w:marRight w:val="0"/>
      <w:marTop w:val="0"/>
      <w:marBottom w:val="0"/>
      <w:divBdr>
        <w:top w:val="none" w:sz="0" w:space="0" w:color="auto"/>
        <w:left w:val="none" w:sz="0" w:space="0" w:color="auto"/>
        <w:bottom w:val="none" w:sz="0" w:space="0" w:color="auto"/>
        <w:right w:val="none" w:sz="0" w:space="0" w:color="auto"/>
      </w:divBdr>
    </w:div>
    <w:div w:id="1813789926">
      <w:bodyDiv w:val="1"/>
      <w:marLeft w:val="0"/>
      <w:marRight w:val="0"/>
      <w:marTop w:val="0"/>
      <w:marBottom w:val="0"/>
      <w:divBdr>
        <w:top w:val="none" w:sz="0" w:space="0" w:color="auto"/>
        <w:left w:val="none" w:sz="0" w:space="0" w:color="auto"/>
        <w:bottom w:val="none" w:sz="0" w:space="0" w:color="auto"/>
        <w:right w:val="none" w:sz="0" w:space="0" w:color="auto"/>
      </w:divBdr>
    </w:div>
    <w:div w:id="1853950729">
      <w:bodyDiv w:val="1"/>
      <w:marLeft w:val="0"/>
      <w:marRight w:val="0"/>
      <w:marTop w:val="0"/>
      <w:marBottom w:val="0"/>
      <w:divBdr>
        <w:top w:val="none" w:sz="0" w:space="0" w:color="auto"/>
        <w:left w:val="none" w:sz="0" w:space="0" w:color="auto"/>
        <w:bottom w:val="none" w:sz="0" w:space="0" w:color="auto"/>
        <w:right w:val="none" w:sz="0" w:space="0" w:color="auto"/>
      </w:divBdr>
    </w:div>
    <w:div w:id="1987468747">
      <w:bodyDiv w:val="1"/>
      <w:marLeft w:val="0"/>
      <w:marRight w:val="0"/>
      <w:marTop w:val="0"/>
      <w:marBottom w:val="0"/>
      <w:divBdr>
        <w:top w:val="none" w:sz="0" w:space="0" w:color="auto"/>
        <w:left w:val="none" w:sz="0" w:space="0" w:color="auto"/>
        <w:bottom w:val="none" w:sz="0" w:space="0" w:color="auto"/>
        <w:right w:val="none" w:sz="0" w:space="0" w:color="auto"/>
      </w:divBdr>
    </w:div>
    <w:div w:id="2124301694">
      <w:bodyDiv w:val="1"/>
      <w:marLeft w:val="0"/>
      <w:marRight w:val="0"/>
      <w:marTop w:val="0"/>
      <w:marBottom w:val="0"/>
      <w:divBdr>
        <w:top w:val="none" w:sz="0" w:space="0" w:color="auto"/>
        <w:left w:val="none" w:sz="0" w:space="0" w:color="auto"/>
        <w:bottom w:val="none" w:sz="0" w:space="0" w:color="auto"/>
        <w:right w:val="none" w:sz="0" w:space="0" w:color="auto"/>
      </w:divBdr>
    </w:div>
    <w:div w:id="2134711631">
      <w:bodyDiv w:val="1"/>
      <w:marLeft w:val="0"/>
      <w:marRight w:val="0"/>
      <w:marTop w:val="0"/>
      <w:marBottom w:val="0"/>
      <w:divBdr>
        <w:top w:val="none" w:sz="0" w:space="0" w:color="auto"/>
        <w:left w:val="none" w:sz="0" w:space="0" w:color="auto"/>
        <w:bottom w:val="none" w:sz="0" w:space="0" w:color="auto"/>
        <w:right w:val="none" w:sz="0" w:space="0" w:color="auto"/>
      </w:divBdr>
    </w:div>
    <w:div w:id="213729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footer" Target="footer5.xml"/><Relationship Id="rId10" Type="http://schemas.openxmlformats.org/officeDocument/2006/relationships/styles" Target="styl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3.png"/><Relationship Id="rId27" Type="http://schemas.openxmlformats.org/officeDocument/2006/relationships/hyperlink" Target="http://www.hdfgroup.org/HDF5/doc/RM/RM_H5P.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log.interlinked.org/programming/rfu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3948-6827-4294-9CFF-2547B2AFBBE1}">
  <ds:schemaRefs>
    <ds:schemaRef ds:uri="http://schemas.openxmlformats.org/officeDocument/2006/bibliography"/>
  </ds:schemaRefs>
</ds:datastoreItem>
</file>

<file path=customXml/itemProps2.xml><?xml version="1.0" encoding="utf-8"?>
<ds:datastoreItem xmlns:ds="http://schemas.openxmlformats.org/officeDocument/2006/customXml" ds:itemID="{1BCFBCD9-AB12-4FDC-B788-50C130DE47A4}">
  <ds:schemaRefs>
    <ds:schemaRef ds:uri="http://schemas.openxmlformats.org/officeDocument/2006/bibliography"/>
  </ds:schemaRefs>
</ds:datastoreItem>
</file>

<file path=customXml/itemProps3.xml><?xml version="1.0" encoding="utf-8"?>
<ds:datastoreItem xmlns:ds="http://schemas.openxmlformats.org/officeDocument/2006/customXml" ds:itemID="{17DDEE05-7BC9-48B8-AE55-B52EF4BB43C1}">
  <ds:schemaRefs>
    <ds:schemaRef ds:uri="http://schemas.openxmlformats.org/officeDocument/2006/bibliography"/>
  </ds:schemaRefs>
</ds:datastoreItem>
</file>

<file path=customXml/itemProps4.xml><?xml version="1.0" encoding="utf-8"?>
<ds:datastoreItem xmlns:ds="http://schemas.openxmlformats.org/officeDocument/2006/customXml" ds:itemID="{058458ED-BBD9-43FD-A896-5C01528ED6AE}">
  <ds:schemaRefs>
    <ds:schemaRef ds:uri="http://schemas.openxmlformats.org/officeDocument/2006/bibliography"/>
  </ds:schemaRefs>
</ds:datastoreItem>
</file>

<file path=customXml/itemProps5.xml><?xml version="1.0" encoding="utf-8"?>
<ds:datastoreItem xmlns:ds="http://schemas.openxmlformats.org/officeDocument/2006/customXml" ds:itemID="{E5B9762F-562E-4DA3-833E-88B0CF01734C}">
  <ds:schemaRefs>
    <ds:schemaRef ds:uri="http://schemas.openxmlformats.org/officeDocument/2006/bibliography"/>
  </ds:schemaRefs>
</ds:datastoreItem>
</file>

<file path=customXml/itemProps6.xml><?xml version="1.0" encoding="utf-8"?>
<ds:datastoreItem xmlns:ds="http://schemas.openxmlformats.org/officeDocument/2006/customXml" ds:itemID="{0271C0CE-3A01-4821-85DC-920646ADB8FE}">
  <ds:schemaRefs>
    <ds:schemaRef ds:uri="http://schemas.openxmlformats.org/officeDocument/2006/bibliography"/>
  </ds:schemaRefs>
</ds:datastoreItem>
</file>

<file path=customXml/itemProps7.xml><?xml version="1.0" encoding="utf-8"?>
<ds:datastoreItem xmlns:ds="http://schemas.openxmlformats.org/officeDocument/2006/customXml" ds:itemID="{7ED1F335-9394-4DD9-B079-15A6BDDAE153}">
  <ds:schemaRefs>
    <ds:schemaRef ds:uri="http://schemas.openxmlformats.org/officeDocument/2006/bibliography"/>
  </ds:schemaRefs>
</ds:datastoreItem>
</file>

<file path=customXml/itemProps8.xml><?xml version="1.0" encoding="utf-8"?>
<ds:datastoreItem xmlns:ds="http://schemas.openxmlformats.org/officeDocument/2006/customXml" ds:itemID="{257ADB23-7C59-4704-B6CE-251704D5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13493</Words>
  <Characters>76914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90227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Popp</dc:creator>
  <cp:lastModifiedBy>Lewis, Ira</cp:lastModifiedBy>
  <cp:revision>9</cp:revision>
  <cp:lastPrinted>2013-11-04T20:16:00Z</cp:lastPrinted>
  <dcterms:created xsi:type="dcterms:W3CDTF">2013-09-29T15:26:00Z</dcterms:created>
  <dcterms:modified xsi:type="dcterms:W3CDTF">2013-11-04T20:16:00Z</dcterms:modified>
</cp:coreProperties>
</file>